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65" w:rsidRDefault="005618A6">
      <w:bookmarkStart w:id="0" w:name="_GoBack"/>
      <w:bookmarkEnd w:id="0"/>
      <w:r>
        <w:tab/>
      </w:r>
      <w:r>
        <w:tab/>
      </w:r>
      <w:r>
        <w:tab/>
      </w:r>
      <w:r>
        <w:tab/>
      </w:r>
      <w:r>
        <w:tab/>
      </w:r>
      <w:r>
        <w:tab/>
      </w:r>
      <w:r>
        <w:tab/>
      </w:r>
      <w:r>
        <w:tab/>
      </w:r>
      <w:r>
        <w:tab/>
      </w:r>
      <w:r>
        <w:tab/>
      </w:r>
      <w:r>
        <w:tab/>
      </w:r>
      <w:r>
        <w:tab/>
      </w:r>
      <w:r w:rsidR="00271ACF">
        <w:tab/>
      </w:r>
      <w:r w:rsidR="00271ACF">
        <w:tab/>
      </w:r>
      <w:r w:rsidR="00271ACF">
        <w:tab/>
      </w:r>
      <w:r w:rsidR="00271ACF">
        <w:tab/>
      </w:r>
      <w:r w:rsidR="00271ACF" w:rsidRPr="00271ACF">
        <w:rPr>
          <w:sz w:val="28"/>
          <w:szCs w:val="28"/>
        </w:rPr>
        <w:t>Argentina y el G20</w:t>
      </w:r>
      <w:r w:rsidRPr="00271ACF">
        <w:rPr>
          <w:sz w:val="28"/>
          <w:szCs w:val="28"/>
        </w:rPr>
        <w:tab/>
      </w:r>
      <w:r w:rsidRPr="00271ACF">
        <w:rPr>
          <w:sz w:val="28"/>
          <w:szCs w:val="28"/>
        </w:rPr>
        <w:tab/>
      </w:r>
      <w:r w:rsidRPr="00271ACF">
        <w:rPr>
          <w:sz w:val="28"/>
          <w:szCs w:val="28"/>
        </w:rPr>
        <w:tab/>
      </w:r>
      <w:r w:rsidR="009641F6">
        <w:tab/>
      </w:r>
      <w:r w:rsidR="009641F6">
        <w:tab/>
        <w:t xml:space="preserve">            Iliana Di </w:t>
      </w:r>
      <w:proofErr w:type="spellStart"/>
      <w:r w:rsidR="009641F6">
        <w:t>Giovan</w:t>
      </w:r>
      <w:proofErr w:type="spellEnd"/>
      <w:r w:rsidR="009641F6">
        <w:t xml:space="preserve"> </w:t>
      </w:r>
      <w:proofErr w:type="spellStart"/>
      <w:r w:rsidR="009641F6">
        <w:t>Battista</w:t>
      </w:r>
      <w:proofErr w:type="spellEnd"/>
      <w:r w:rsidR="009641F6">
        <w:tab/>
      </w:r>
      <w:r w:rsidR="009641F6">
        <w:tab/>
      </w:r>
      <w:r w:rsidR="009641F6">
        <w:tab/>
      </w:r>
      <w:r w:rsidR="009641F6">
        <w:tab/>
      </w:r>
      <w:r w:rsidR="009641F6">
        <w:tab/>
      </w:r>
      <w:r w:rsidR="009641F6">
        <w:tab/>
      </w:r>
      <w:r w:rsidR="009641F6">
        <w:tab/>
      </w:r>
      <w:r w:rsidR="009641F6">
        <w:tab/>
        <w:t xml:space="preserve">  </w:t>
      </w:r>
      <w:r w:rsidR="00BD5FDB">
        <w:t xml:space="preserve"> </w:t>
      </w:r>
      <w:r w:rsidR="00822362">
        <w:t>Septiembre</w:t>
      </w:r>
      <w:r w:rsidR="009641F6">
        <w:t xml:space="preserve"> de 2017</w:t>
      </w:r>
      <w:r>
        <w:tab/>
      </w:r>
      <w:r>
        <w:tab/>
      </w:r>
    </w:p>
    <w:p w:rsidR="005618A6" w:rsidRPr="008C3B79" w:rsidRDefault="008C3B79">
      <w:pPr>
        <w:rPr>
          <w:b/>
        </w:rPr>
      </w:pPr>
      <w:r w:rsidRPr="008C3B79">
        <w:rPr>
          <w:b/>
        </w:rPr>
        <w:t>Crisis financiera de 1997-1998.</w:t>
      </w:r>
      <w:r w:rsidR="005618A6" w:rsidRPr="008C3B79">
        <w:rPr>
          <w:b/>
        </w:rPr>
        <w:tab/>
      </w:r>
      <w:r w:rsidR="005618A6" w:rsidRPr="008C3B79">
        <w:rPr>
          <w:b/>
        </w:rPr>
        <w:tab/>
      </w:r>
      <w:r w:rsidR="005618A6" w:rsidRPr="008C3B79">
        <w:rPr>
          <w:b/>
        </w:rPr>
        <w:tab/>
      </w:r>
      <w:r w:rsidR="005618A6" w:rsidRPr="008C3B79">
        <w:rPr>
          <w:b/>
        </w:rPr>
        <w:tab/>
      </w:r>
    </w:p>
    <w:p w:rsidR="000A795F" w:rsidRDefault="00D72586">
      <w:r>
        <w:t xml:space="preserve">En 1997 </w:t>
      </w:r>
      <w:r w:rsidR="0004436D">
        <w:t>estalló</w:t>
      </w:r>
      <w:r>
        <w:t xml:space="preserve"> la crisis financiera en el </w:t>
      </w:r>
      <w:r w:rsidR="00271ACF">
        <w:t xml:space="preserve">sudeste </w:t>
      </w:r>
      <w:r>
        <w:t xml:space="preserve"> de Asia </w:t>
      </w:r>
      <w:r w:rsidR="007323FC">
        <w:t xml:space="preserve">(Tailandia, Corea, Indonesia) </w:t>
      </w:r>
      <w:r>
        <w:t xml:space="preserve">y en 1998 se </w:t>
      </w:r>
      <w:r w:rsidR="0004436D">
        <w:t>propagó</w:t>
      </w:r>
      <w:r>
        <w:t xml:space="preserve"> a otros </w:t>
      </w:r>
      <w:r w:rsidR="0004436D">
        <w:t xml:space="preserve">continentes. </w:t>
      </w:r>
      <w:r>
        <w:t xml:space="preserve">En </w:t>
      </w:r>
      <w:r w:rsidR="0004436D">
        <w:t>junio</w:t>
      </w:r>
      <w:r>
        <w:t xml:space="preserve"> y julio de  1998 </w:t>
      </w:r>
      <w:r w:rsidR="00F05081">
        <w:t xml:space="preserve"> </w:t>
      </w:r>
      <w:r w:rsidR="0004436D">
        <w:t>llegó</w:t>
      </w:r>
      <w:r>
        <w:t xml:space="preserve"> a Rusia  y </w:t>
      </w:r>
      <w:r w:rsidR="00892EE9">
        <w:t xml:space="preserve">a </w:t>
      </w:r>
      <w:proofErr w:type="gramStart"/>
      <w:r>
        <w:t>Brasil .</w:t>
      </w:r>
      <w:proofErr w:type="gramEnd"/>
      <w:r w:rsidR="00F05081">
        <w:t xml:space="preserve"> </w:t>
      </w:r>
      <w:r>
        <w:t xml:space="preserve">En septiembre y octubre </w:t>
      </w:r>
      <w:r w:rsidR="0004436D">
        <w:t>golpeó</w:t>
      </w:r>
      <w:r>
        <w:t xml:space="preserve"> a París, New York y Tokio  A fines de 1998 la de</w:t>
      </w:r>
      <w:r w:rsidR="00892EE9">
        <w:t>strucción de riqueza  alcanzaba</w:t>
      </w:r>
      <w:r>
        <w:t xml:space="preserve"> 3,5 billones  (</w:t>
      </w:r>
      <w:proofErr w:type="spellStart"/>
      <w:r>
        <w:t>trillions</w:t>
      </w:r>
      <w:proofErr w:type="spellEnd"/>
      <w:r>
        <w:t>) de dólares o sea alrededor de 10% del PBI mundial.</w:t>
      </w:r>
    </w:p>
    <w:p w:rsidR="003661D4" w:rsidRDefault="0004436D">
      <w:r>
        <w:t>Los efectos devastadores y las vulnerabilidades puestas en evidencia junto con la ineficiencia del sistema financier</w:t>
      </w:r>
      <w:r w:rsidR="00892EE9">
        <w:t>o</w:t>
      </w:r>
      <w:r>
        <w:t xml:space="preserve"> internacional para prevenir y manejar la crisis suscitaron variadas críticas y, luego, reflexiones e iniciativas sobre el reforzamiento de la capacidad de respuesta y las necesidades de supervisión. </w:t>
      </w:r>
      <w:r w:rsidR="003661D4">
        <w:t xml:space="preserve">La multiplicación de análisis e informes sobre las cuestiones relacionadas convergieron en discusiones sobre una </w:t>
      </w:r>
      <w:r>
        <w:t>“nueva</w:t>
      </w:r>
      <w:r w:rsidR="003661D4">
        <w:t xml:space="preserve"> arquitectura financiera internacional”  y una proliferaci</w:t>
      </w:r>
      <w:r w:rsidR="00E104CC">
        <w:t>ó</w:t>
      </w:r>
      <w:r w:rsidR="003661D4">
        <w:t>n de reuniones.</w:t>
      </w:r>
    </w:p>
    <w:p w:rsidR="00366B65" w:rsidRDefault="00E104CC">
      <w:r>
        <w:t xml:space="preserve">En septiembre de 1998 se organizó en Naciones Unidas un “diálogo con las instituciones de </w:t>
      </w:r>
      <w:proofErr w:type="spellStart"/>
      <w:r>
        <w:t>Bretton</w:t>
      </w:r>
      <w:proofErr w:type="spellEnd"/>
      <w:r>
        <w:t xml:space="preserve"> Woods” (esencialmente </w:t>
      </w:r>
      <w:r w:rsidR="00F05081">
        <w:t xml:space="preserve">el </w:t>
      </w:r>
      <w:r>
        <w:t>F</w:t>
      </w:r>
      <w:r w:rsidR="00F05081">
        <w:t xml:space="preserve">ondo </w:t>
      </w:r>
      <w:proofErr w:type="spellStart"/>
      <w:r>
        <w:t>MI</w:t>
      </w:r>
      <w:r w:rsidR="00F05081">
        <w:t>onetario</w:t>
      </w:r>
      <w:proofErr w:type="spellEnd"/>
      <w:r w:rsidR="00F05081">
        <w:t xml:space="preserve"> Internacional </w:t>
      </w:r>
      <w:r>
        <w:t xml:space="preserve"> y </w:t>
      </w:r>
      <w:r w:rsidR="00F05081">
        <w:t xml:space="preserve">el Banco </w:t>
      </w:r>
      <w:r>
        <w:t>M</w:t>
      </w:r>
      <w:r w:rsidR="00F05081">
        <w:t>undial</w:t>
      </w:r>
      <w:r>
        <w:t>). El entonces Subsecretario de Relaciones Eco</w:t>
      </w:r>
      <w:r w:rsidR="00892EE9">
        <w:t>nómicas Interna</w:t>
      </w:r>
      <w:r w:rsidR="00366B65">
        <w:t xml:space="preserve">cionales de la </w:t>
      </w:r>
      <w:proofErr w:type="spellStart"/>
      <w:r w:rsidR="00366B65">
        <w:t>Cancilleria</w:t>
      </w:r>
      <w:proofErr w:type="spellEnd"/>
      <w:r w:rsidR="00366B65">
        <w:t>, Embajador</w:t>
      </w:r>
      <w:r w:rsidR="00892EE9">
        <w:t xml:space="preserve"> Eduardo </w:t>
      </w:r>
      <w:r>
        <w:t xml:space="preserve"> </w:t>
      </w:r>
      <w:proofErr w:type="spellStart"/>
      <w:r>
        <w:t>Sadous</w:t>
      </w:r>
      <w:proofErr w:type="spellEnd"/>
      <w:r>
        <w:t xml:space="preserve"> me envió como delegada (y única asistente) por Argentina. </w:t>
      </w:r>
    </w:p>
    <w:p w:rsidR="00E104CC" w:rsidRDefault="00E104CC">
      <w:r>
        <w:t xml:space="preserve">Yo, en ese entonces, era  la </w:t>
      </w:r>
      <w:r w:rsidR="000C651B">
        <w:t xml:space="preserve">Directora </w:t>
      </w:r>
      <w:r w:rsidR="00892EE9">
        <w:t xml:space="preserve"> de Temas Económicos Especiales D</w:t>
      </w:r>
      <w:r>
        <w:t>ITES.</w:t>
      </w:r>
      <w:r w:rsidR="000C651B">
        <w:t xml:space="preserve"> </w:t>
      </w:r>
      <w:r>
        <w:t xml:space="preserve">Y </w:t>
      </w:r>
      <w:proofErr w:type="gramStart"/>
      <w:r>
        <w:t xml:space="preserve">seguía </w:t>
      </w:r>
      <w:r w:rsidR="00892EE9">
        <w:t>,</w:t>
      </w:r>
      <w:r>
        <w:t>entre</w:t>
      </w:r>
      <w:proofErr w:type="gramEnd"/>
      <w:r>
        <w:t xml:space="preserve"> otras cosas</w:t>
      </w:r>
      <w:r w:rsidR="00892EE9">
        <w:t>,</w:t>
      </w:r>
      <w:r>
        <w:t xml:space="preserve"> las cuestiones financieras y las reuniones de la O</w:t>
      </w:r>
      <w:r w:rsidR="00892EE9">
        <w:t>rganizaci</w:t>
      </w:r>
      <w:r w:rsidR="000C651B">
        <w:t>ó</w:t>
      </w:r>
      <w:r w:rsidR="00892EE9">
        <w:t>n de Cooperación y Desarrollo Econ</w:t>
      </w:r>
      <w:r w:rsidR="000C651B">
        <w:t>ó</w:t>
      </w:r>
      <w:r w:rsidR="00892EE9">
        <w:t>mico   (O</w:t>
      </w:r>
      <w:r>
        <w:t>CDE</w:t>
      </w:r>
      <w:r w:rsidR="00892EE9">
        <w:t>)</w:t>
      </w:r>
      <w:r>
        <w:t>. Ambos conjuntos temáticos relacionados con mi participación en las negociaciones, su preparación</w:t>
      </w:r>
      <w:r w:rsidR="00892EE9">
        <w:t xml:space="preserve"> y</w:t>
      </w:r>
      <w:r>
        <w:t xml:space="preserve">  la concertación de acuerdos </w:t>
      </w:r>
      <w:r w:rsidR="00366B65">
        <w:t xml:space="preserve">multilaterales y bilaterales </w:t>
      </w:r>
      <w:r>
        <w:t>sobre la refinanciación de la deuda externa de Argentina (pública y privada) con los</w:t>
      </w:r>
      <w:r w:rsidR="00366B65">
        <w:t xml:space="preserve"> Gobiernos, los </w:t>
      </w:r>
      <w:r>
        <w:t xml:space="preserve"> órganos de crédito a la exportación (Club de París) y con l</w:t>
      </w:r>
      <w:r w:rsidR="00892EE9">
        <w:t>os bancos acreedores del Estado en la década del 80.</w:t>
      </w:r>
      <w:r w:rsidR="0005410D">
        <w:t xml:space="preserve"> </w:t>
      </w:r>
      <w:r w:rsidR="00F05081">
        <w:t xml:space="preserve">Y mis experiencias  en los Comités de Finanzas en FAO y FIDA desde </w:t>
      </w:r>
      <w:proofErr w:type="gramStart"/>
      <w:r w:rsidR="00F05081">
        <w:t>1994 ,</w:t>
      </w:r>
      <w:proofErr w:type="gramEnd"/>
      <w:r w:rsidR="00F05081">
        <w:t xml:space="preserve"> que se prolongarían hasta 2003, y hasta 2006 presidiendo  el Sub-Comité sobre Mecanismos Financieros en WSIS.</w:t>
      </w:r>
    </w:p>
    <w:p w:rsidR="00E104CC" w:rsidRDefault="00E104CC">
      <w:r>
        <w:t xml:space="preserve">En realidad, en 1998 el trasfondo de la cuestión era una creciente desconfianza hacia el FMI en su capacidad para seguir siendo el “master of the game” en la refinanciación de deudas (recuérdese </w:t>
      </w:r>
      <w:r w:rsidR="000C651B">
        <w:t>“</w:t>
      </w:r>
      <w:r>
        <w:t>la década perdid</w:t>
      </w:r>
      <w:r w:rsidR="000C651B">
        <w:t>a del 80”</w:t>
      </w:r>
      <w:r>
        <w:t>para América Latina) y en velar por un sistema financiero sano y sólido.</w:t>
      </w:r>
    </w:p>
    <w:p w:rsidR="00727613" w:rsidRDefault="00E104CC">
      <w:r>
        <w:t>Así empezaron a surgir nuevas ideas sobre el organismo que debía albergar el manejo de la crisis</w:t>
      </w:r>
      <w:r w:rsidR="00892EE9">
        <w:t>.</w:t>
      </w:r>
      <w:r>
        <w:t xml:space="preserve"> Las </w:t>
      </w:r>
      <w:r w:rsidR="00892EE9">
        <w:t>N</w:t>
      </w:r>
      <w:r>
        <w:t>aciones Unidas se postulaban como marco adecuado para asegurar la equidad y el equilibrio entre los intereses de los actores públicos y privados involucrados.</w:t>
      </w:r>
      <w:r w:rsidR="00366B65">
        <w:t xml:space="preserve"> </w:t>
      </w:r>
      <w:r>
        <w:t xml:space="preserve">El Banco Internacional de Pagos (Bank of International </w:t>
      </w:r>
      <w:proofErr w:type="spellStart"/>
      <w:r>
        <w:t>Settlements</w:t>
      </w:r>
      <w:proofErr w:type="spellEnd"/>
      <w:r>
        <w:t xml:space="preserve">) </w:t>
      </w:r>
      <w:r w:rsidR="00727613">
        <w:t xml:space="preserve">de Basilea  reclamaba un rol protagónico </w:t>
      </w:r>
      <w:r w:rsidR="00892EE9">
        <w:t xml:space="preserve">y </w:t>
      </w:r>
      <w:r w:rsidR="00727613">
        <w:t>decisorio conforme a su</w:t>
      </w:r>
      <w:r w:rsidR="00892EE9">
        <w:t xml:space="preserve">s antecedentes  y su rol  en la comunidad de </w:t>
      </w:r>
      <w:proofErr w:type="gramStart"/>
      <w:r w:rsidR="00892EE9">
        <w:t>bancos .</w:t>
      </w:r>
      <w:proofErr w:type="gramEnd"/>
    </w:p>
    <w:p w:rsidR="00271ACF" w:rsidRDefault="00727613">
      <w:r>
        <w:lastRenderedPageBreak/>
        <w:t xml:space="preserve">Y aquí obraban también las cuestiones políticas: el FMI – tradicionalmente en manos de un </w:t>
      </w:r>
      <w:r w:rsidR="0005410D">
        <w:t xml:space="preserve">Presidente del Directorio Ejecutivo </w:t>
      </w:r>
      <w:r>
        <w:t xml:space="preserve"> </w:t>
      </w:r>
      <w:proofErr w:type="gramStart"/>
      <w:r>
        <w:t>francés</w:t>
      </w:r>
      <w:r w:rsidR="00892EE9">
        <w:t xml:space="preserve"> ,</w:t>
      </w:r>
      <w:proofErr w:type="gramEnd"/>
      <w:r w:rsidR="00892EE9">
        <w:t xml:space="preserve"> en ese entonces</w:t>
      </w:r>
      <w:r w:rsidR="00F05081">
        <w:t xml:space="preserve"> Michel Camdessus  </w:t>
      </w:r>
      <w:r w:rsidR="00204395">
        <w:t>un amigo de la Argentina- p</w:t>
      </w:r>
      <w:r>
        <w:t xml:space="preserve">ero </w:t>
      </w:r>
      <w:r w:rsidR="00204395">
        <w:t xml:space="preserve">siempre </w:t>
      </w:r>
      <w:r>
        <w:t>con un adjunto norteamericano y fuerte predominio de las doctrinas y políticas de EEUU, era criticado por algunos países europeos y asiáticos. La cabeza de esas críticas era Aleman</w:t>
      </w:r>
      <w:r w:rsidR="008C3B79">
        <w:t xml:space="preserve">ia, y su núcleo era </w:t>
      </w:r>
      <w:proofErr w:type="spellStart"/>
      <w:r w:rsidR="008C3B79">
        <w:t>Francfort</w:t>
      </w:r>
      <w:proofErr w:type="spellEnd"/>
      <w:r w:rsidR="008C3B79">
        <w:t xml:space="preserve"> (s</w:t>
      </w:r>
      <w:r>
        <w:t>ede</w:t>
      </w:r>
      <w:r w:rsidR="00366B65">
        <w:t xml:space="preserve"> del banco central de Alemania).</w:t>
      </w:r>
    </w:p>
    <w:p w:rsidR="00366B65" w:rsidRPr="00366B65" w:rsidRDefault="00366B65">
      <w:pPr>
        <w:rPr>
          <w:b/>
        </w:rPr>
      </w:pPr>
      <w:proofErr w:type="spellStart"/>
      <w:r w:rsidRPr="00366B65">
        <w:rPr>
          <w:b/>
        </w:rPr>
        <w:t>Francfort</w:t>
      </w:r>
      <w:proofErr w:type="spellEnd"/>
      <w:r w:rsidRPr="00366B65">
        <w:rPr>
          <w:b/>
        </w:rPr>
        <w:t xml:space="preserve"> y la “nueva arquitectura financiera internacional”.</w:t>
      </w:r>
    </w:p>
    <w:p w:rsidR="009D14E9" w:rsidRDefault="009D14E9" w:rsidP="009D14E9">
      <w:r>
        <w:t xml:space="preserve">Los europeos perseguían la elaboración de regulaciones que incluyeran nuevos </w:t>
      </w:r>
      <w:proofErr w:type="spellStart"/>
      <w:r>
        <w:t>standards</w:t>
      </w:r>
      <w:proofErr w:type="spellEnd"/>
      <w:r>
        <w:t xml:space="preserve"> internacionales, transparencia, supervisión para “reducir la toma de riesgos”</w:t>
      </w:r>
      <w:r w:rsidR="00154E81">
        <w:t xml:space="preserve"> y </w:t>
      </w:r>
      <w:r>
        <w:t xml:space="preserve"> el “moral </w:t>
      </w:r>
      <w:proofErr w:type="spellStart"/>
      <w:r>
        <w:t>hazard</w:t>
      </w:r>
      <w:proofErr w:type="spellEnd"/>
      <w:r>
        <w:t xml:space="preserve">” </w:t>
      </w:r>
      <w:r w:rsidR="0005410D">
        <w:t>(</w:t>
      </w:r>
      <w:r>
        <w:t xml:space="preserve">que debería traducirse como “temeridad” en </w:t>
      </w:r>
      <w:proofErr w:type="spellStart"/>
      <w:r>
        <w:t>castellano.Ya</w:t>
      </w:r>
      <w:proofErr w:type="spellEnd"/>
      <w:r>
        <w:t xml:space="preserve"> en el derecho romano existía el contratante o demandante “temerario” el </w:t>
      </w:r>
      <w:proofErr w:type="gramStart"/>
      <w:r>
        <w:t>cual ,</w:t>
      </w:r>
      <w:proofErr w:type="gramEnd"/>
      <w:r>
        <w:t xml:space="preserve"> a sabiendas, pactaba o reclamaba sobre bases equívocas o de  improbable ejecución).</w:t>
      </w:r>
    </w:p>
    <w:p w:rsidR="009D14E9" w:rsidRDefault="009D14E9" w:rsidP="009D14E9">
      <w:r>
        <w:t>Asimismo se  debatía sobre modificaciones en las normas de gobierno</w:t>
      </w:r>
      <w:r w:rsidR="00154E81">
        <w:t xml:space="preserve"> </w:t>
      </w:r>
      <w:r>
        <w:t>-distribución  de votos-</w:t>
      </w:r>
      <w:r w:rsidR="00154E81">
        <w:t xml:space="preserve"> </w:t>
      </w:r>
      <w:r>
        <w:t>y operativas del FMI.</w:t>
      </w:r>
    </w:p>
    <w:p w:rsidR="009D14E9" w:rsidRDefault="009D14E9" w:rsidP="009D14E9">
      <w:r>
        <w:t xml:space="preserve">Y se había ya propuesto </w:t>
      </w:r>
      <w:r w:rsidR="00F05081">
        <w:t>–en la UE y sin éxito-</w:t>
      </w:r>
      <w:r w:rsidR="0005410D">
        <w:t xml:space="preserve"> </w:t>
      </w:r>
      <w:r w:rsidR="00F05081">
        <w:t xml:space="preserve"> </w:t>
      </w:r>
      <w:r>
        <w:t xml:space="preserve">la </w:t>
      </w:r>
      <w:proofErr w:type="spellStart"/>
      <w:r>
        <w:t>Tobin</w:t>
      </w:r>
      <w:proofErr w:type="spellEnd"/>
      <w:r>
        <w:t xml:space="preserve"> </w:t>
      </w:r>
      <w:proofErr w:type="spellStart"/>
      <w:r>
        <w:t>Tax</w:t>
      </w:r>
      <w:proofErr w:type="spellEnd"/>
      <w:r>
        <w:t xml:space="preserve"> para desalentar el excesivo apalancamiento y reducir la volatilidad a corto plazo del movimiento de capitales y de los tipos de cambio.</w:t>
      </w:r>
    </w:p>
    <w:p w:rsidR="009D14E9" w:rsidRDefault="009D14E9" w:rsidP="009D14E9">
      <w:r>
        <w:t xml:space="preserve">En síntesis se pensaba en </w:t>
      </w:r>
      <w:proofErr w:type="gramStart"/>
      <w:r>
        <w:t>enfrentar ,</w:t>
      </w:r>
      <w:proofErr w:type="gramEnd"/>
      <w:r>
        <w:t xml:space="preserve"> más eficazmente, “las fuentes de amenazas sistémicas” en la estructura financiera internacional.</w:t>
      </w:r>
    </w:p>
    <w:p w:rsidR="009D14E9" w:rsidRDefault="009D14E9" w:rsidP="009D14E9">
      <w:r>
        <w:t>En febrero de 1999 la Asamblea Anual del Banco Interamericano de Desarrollo se realizó en Paris (Francia es miembro del BID</w:t>
      </w:r>
      <w:proofErr w:type="gramStart"/>
      <w:r>
        <w:t>) .</w:t>
      </w:r>
      <w:proofErr w:type="gramEnd"/>
      <w:r>
        <w:t xml:space="preserve"> </w:t>
      </w:r>
      <w:proofErr w:type="spellStart"/>
      <w:r>
        <w:t>Contemporánemente</w:t>
      </w:r>
      <w:proofErr w:type="spellEnd"/>
      <w:r>
        <w:t xml:space="preserve"> tuvo lugar una reunión de Responsables Financieros en la  Organización de Cooperación y Desarrollo Económicos (OCDE).  A esa reunión de la OCDE de marzo de 1999, asistió por parte del Ministerio de Economía, el representante financiero en Londres que, en los dos días que duró la reunión solo estuvo presente unos pocos minutos  en una mañana, pronunció una interlocución y se fue</w:t>
      </w:r>
      <w:proofErr w:type="gramStart"/>
      <w:r>
        <w:t>.(</w:t>
      </w:r>
      <w:proofErr w:type="gramEnd"/>
      <w:r>
        <w:t>un cap</w:t>
      </w:r>
      <w:r w:rsidR="00154E81">
        <w:t>í</w:t>
      </w:r>
      <w:r>
        <w:t>tulo m</w:t>
      </w:r>
      <w:r w:rsidR="00154E81">
        <w:t>á</w:t>
      </w:r>
      <w:r>
        <w:t xml:space="preserve">s de  la generalizada costumbre argentina </w:t>
      </w:r>
      <w:r w:rsidR="00F05081">
        <w:t xml:space="preserve">entre los funcionarios no-diplomáticos </w:t>
      </w:r>
      <w:r>
        <w:t>de viajar y concurrir a una reunión internacional para hablar y levantarse de la banca sin escuchar a los demás).</w:t>
      </w:r>
    </w:p>
    <w:p w:rsidR="009D14E9" w:rsidRDefault="009D14E9" w:rsidP="009D14E9">
      <w:r>
        <w:t xml:space="preserve"> </w:t>
      </w:r>
      <w:r w:rsidR="006045A9">
        <w:t>En representación de la</w:t>
      </w:r>
      <w:r>
        <w:t xml:space="preserve"> </w:t>
      </w:r>
      <w:proofErr w:type="spellStart"/>
      <w:r>
        <w:t>Cancilleria</w:t>
      </w:r>
      <w:proofErr w:type="spellEnd"/>
      <w:r>
        <w:t xml:space="preserve"> de </w:t>
      </w:r>
      <w:proofErr w:type="gramStart"/>
      <w:r>
        <w:t>Argentina ,</w:t>
      </w:r>
      <w:proofErr w:type="gramEnd"/>
      <w:r>
        <w:t xml:space="preserve"> de donde partían las gestiones diplomáticas para ser parte en las discusiones sobre la “nueva arquitectura financiera internacional” , particip</w:t>
      </w:r>
      <w:r w:rsidR="006045A9">
        <w:t>é</w:t>
      </w:r>
      <w:r>
        <w:t xml:space="preserve"> de ambas reuniones.</w:t>
      </w:r>
    </w:p>
    <w:p w:rsidR="00727613" w:rsidRDefault="006045A9">
      <w:r>
        <w:t xml:space="preserve">En </w:t>
      </w:r>
      <w:proofErr w:type="gramStart"/>
      <w:r>
        <w:t>definitiva ,</w:t>
      </w:r>
      <w:proofErr w:type="gramEnd"/>
      <w:r w:rsidR="00727613">
        <w:t xml:space="preserve"> la iniciativa de una “nueva arquitectura financiera internacional” </w:t>
      </w:r>
      <w:r>
        <w:t xml:space="preserve">se instaló en </w:t>
      </w:r>
      <w:proofErr w:type="spellStart"/>
      <w:r>
        <w:t>Francfort</w:t>
      </w:r>
      <w:proofErr w:type="spellEnd"/>
      <w:r>
        <w:t xml:space="preserve"> </w:t>
      </w:r>
      <w:r w:rsidR="00727613">
        <w:t xml:space="preserve">y se convocaron reuniones para debatir este tema. Yo impartí instrucciones desde Buenos Aires a nuestra Embajada en Alemania para que se manifestara oficialmente el interés de Argentina en participar de esas reuniones. Así se hizo: en los años sucesivos, funcionarios de nuestra Embajada  del Consulado de </w:t>
      </w:r>
      <w:proofErr w:type="spellStart"/>
      <w:r w:rsidR="00727613">
        <w:t>Francfort</w:t>
      </w:r>
      <w:proofErr w:type="spellEnd"/>
      <w:r w:rsidR="00727613">
        <w:t xml:space="preserve"> </w:t>
      </w:r>
      <w:r w:rsidR="0004436D">
        <w:t>y,</w:t>
      </w:r>
      <w:r w:rsidR="00727613">
        <w:t xml:space="preserve"> a veces,</w:t>
      </w:r>
      <w:r w:rsidR="0005410D">
        <w:t xml:space="preserve"> ministros o </w:t>
      </w:r>
      <w:r w:rsidR="00727613">
        <w:t xml:space="preserve"> cuadros del BCRA o del Ministerio de Economía de Argentina, concurrieron a esas reuniones.</w:t>
      </w:r>
    </w:p>
    <w:p w:rsidR="00727613" w:rsidRDefault="00727613">
      <w:r>
        <w:lastRenderedPageBreak/>
        <w:t>Cabe remarcar q</w:t>
      </w:r>
      <w:r w:rsidR="00204395">
        <w:t xml:space="preserve">ue el primer efecto de este protagonismo </w:t>
      </w:r>
      <w:r>
        <w:t xml:space="preserve"> de Alemania en  las finanzas internacionales fue la elección de Horst Kohler como Director general de FMI – interrumpiendo así la tradición de asignar ese puesto a un francés.</w:t>
      </w:r>
      <w:r w:rsidR="00165C72">
        <w:t xml:space="preserve"> </w:t>
      </w:r>
      <w:proofErr w:type="spellStart"/>
      <w:r>
        <w:t>Kolher</w:t>
      </w:r>
      <w:proofErr w:type="spellEnd"/>
      <w:r>
        <w:t xml:space="preserve"> renunciaría poco </w:t>
      </w:r>
      <w:r w:rsidR="00165C72">
        <w:t xml:space="preserve">antes de concluir su mandato </w:t>
      </w:r>
      <w:r>
        <w:t xml:space="preserve"> para devenir Presidente de Alemania y sería sucedido por </w:t>
      </w:r>
      <w:r w:rsidR="00165C72">
        <w:t xml:space="preserve">su vice </w:t>
      </w:r>
      <w:proofErr w:type="spellStart"/>
      <w:r w:rsidR="00165C72">
        <w:t>Anne</w:t>
      </w:r>
      <w:proofErr w:type="spellEnd"/>
      <w:r w:rsidR="00165C72">
        <w:t xml:space="preserve"> </w:t>
      </w:r>
      <w:proofErr w:type="spellStart"/>
      <w:r w:rsidR="00165C72">
        <w:t>Krueger</w:t>
      </w:r>
      <w:proofErr w:type="spellEnd"/>
      <w:r w:rsidR="00165C72">
        <w:t xml:space="preserve"> </w:t>
      </w:r>
      <w:proofErr w:type="gramStart"/>
      <w:r w:rsidR="00165C72">
        <w:t>(</w:t>
      </w:r>
      <w:r w:rsidR="002C2E95">
        <w:t xml:space="preserve"> de</w:t>
      </w:r>
      <w:proofErr w:type="gramEnd"/>
      <w:r w:rsidR="002C2E95">
        <w:t xml:space="preserve"> EEUU </w:t>
      </w:r>
      <w:r w:rsidR="0005410D">
        <w:t xml:space="preserve">por </w:t>
      </w:r>
      <w:r w:rsidR="00165C72">
        <w:t xml:space="preserve">unos pocos meses) y por </w:t>
      </w:r>
      <w:r w:rsidR="00204395">
        <w:t xml:space="preserve">Rodrigo </w:t>
      </w:r>
      <w:r w:rsidR="0005410D">
        <w:t xml:space="preserve">de </w:t>
      </w:r>
      <w:r>
        <w:t>Rato</w:t>
      </w:r>
      <w:r w:rsidR="00204395">
        <w:t xml:space="preserve"> (España)</w:t>
      </w:r>
      <w:r>
        <w:t>.</w:t>
      </w:r>
      <w:r w:rsidR="002C2E95">
        <w:t xml:space="preserve"> </w:t>
      </w:r>
      <w:r>
        <w:t>Después de él, se rotornó a la tradición de colocar a un francés a la cabeza del FMI con Dominique</w:t>
      </w:r>
      <w:r w:rsidR="00204395">
        <w:t xml:space="preserve"> Strauss </w:t>
      </w:r>
      <w:proofErr w:type="spellStart"/>
      <w:r w:rsidR="00204395">
        <w:t>Kahn</w:t>
      </w:r>
      <w:proofErr w:type="spellEnd"/>
      <w:r w:rsidR="00204395">
        <w:t xml:space="preserve"> </w:t>
      </w:r>
      <w:r>
        <w:t xml:space="preserve"> y luego</w:t>
      </w:r>
      <w:r w:rsidR="00204395">
        <w:t xml:space="preserve">  </w:t>
      </w:r>
      <w:r>
        <w:t>C</w:t>
      </w:r>
      <w:r w:rsidR="00204395">
        <w:t>h</w:t>
      </w:r>
      <w:r>
        <w:t xml:space="preserve">ristine </w:t>
      </w:r>
      <w:proofErr w:type="spellStart"/>
      <w:r>
        <w:t>Lagarde</w:t>
      </w:r>
      <w:proofErr w:type="spellEnd"/>
      <w:r w:rsidR="002C2E95">
        <w:t xml:space="preserve">, </w:t>
      </w:r>
      <w:r w:rsidR="0005410D">
        <w:t>hasta</w:t>
      </w:r>
      <w:r w:rsidR="002C2E95">
        <w:t xml:space="preserve"> la actualidad</w:t>
      </w:r>
      <w:r>
        <w:t>.</w:t>
      </w:r>
    </w:p>
    <w:p w:rsidR="009D14E9" w:rsidRDefault="00165C72" w:rsidP="009D14E9">
      <w:pPr>
        <w:rPr>
          <w:b/>
        </w:rPr>
      </w:pPr>
      <w:r w:rsidRPr="00165C72">
        <w:rPr>
          <w:b/>
        </w:rPr>
        <w:t xml:space="preserve">La crisis argentina de </w:t>
      </w:r>
      <w:r>
        <w:rPr>
          <w:b/>
        </w:rPr>
        <w:t>2001-</w:t>
      </w:r>
      <w:r w:rsidRPr="00165C72">
        <w:rPr>
          <w:b/>
        </w:rPr>
        <w:t>2002.</w:t>
      </w:r>
    </w:p>
    <w:p w:rsidR="009D14E9" w:rsidRPr="009D14E9" w:rsidRDefault="009D14E9" w:rsidP="009D14E9">
      <w:pPr>
        <w:rPr>
          <w:b/>
        </w:rPr>
      </w:pPr>
      <w:r>
        <w:t xml:space="preserve">El 13 de enero de 1999, Brasil devaluó el </w:t>
      </w:r>
      <w:r w:rsidR="002C2E95">
        <w:t>r</w:t>
      </w:r>
      <w:r>
        <w:t>eal en un 30%. El Ministro de Economía de Argentina, Roque Fernández, “estaba de viaje” (</w:t>
      </w:r>
      <w:proofErr w:type="gramStart"/>
      <w:r>
        <w:t>¿</w:t>
      </w:r>
      <w:proofErr w:type="gramEnd"/>
      <w:r>
        <w:t xml:space="preserve">!) y </w:t>
      </w:r>
      <w:r w:rsidR="006045A9">
        <w:t xml:space="preserve">nuestro </w:t>
      </w:r>
      <w:r>
        <w:t xml:space="preserve"> gobierno no adoptó ninguna medida que demostrara una estrategia y una política adecuadas a una decisión tan importante del principal socio del Mercosur.</w:t>
      </w:r>
    </w:p>
    <w:p w:rsidR="0011296E" w:rsidRDefault="003E3EDC" w:rsidP="0097381A">
      <w:r>
        <w:t xml:space="preserve">A comienzos del </w:t>
      </w:r>
      <w:proofErr w:type="gramStart"/>
      <w:r>
        <w:t>2002 ,</w:t>
      </w:r>
      <w:proofErr w:type="gramEnd"/>
      <w:r>
        <w:t xml:space="preserve"> el Congreso Nacional en un acto de ignorancia y desd</w:t>
      </w:r>
      <w:r w:rsidR="00154E81">
        <w:t>é</w:t>
      </w:r>
      <w:r>
        <w:t>n</w:t>
      </w:r>
      <w:r w:rsidR="0011296E">
        <w:t xml:space="preserve"> por  los tratados  internacionales que había aprobado en cumplimiento de su competencia constitucional </w:t>
      </w:r>
      <w:r w:rsidR="002C2E95">
        <w:t>,</w:t>
      </w:r>
      <w:r w:rsidR="0011296E">
        <w:t xml:space="preserve"> que resultó  altamente dañino para nuestro país , aplaudió la declaración de no pagar la deuda externa o default  </w:t>
      </w:r>
      <w:r>
        <w:t xml:space="preserve"> </w:t>
      </w:r>
      <w:r w:rsidR="0011296E">
        <w:t>, pronunciada por un improvisado presidente que no había sido elegido para conducir los altos destinos de la nación.</w:t>
      </w:r>
      <w:r w:rsidR="00B606D1">
        <w:t xml:space="preserve"> Esta decisión desconoc</w:t>
      </w:r>
      <w:r w:rsidR="00154E81">
        <w:t>í</w:t>
      </w:r>
      <w:r w:rsidR="00B606D1">
        <w:t xml:space="preserve">a  </w:t>
      </w:r>
      <w:r w:rsidR="0011296E">
        <w:t xml:space="preserve"> la cláusula de salvaguardia en caso de dificultades en el balance de pagos que habíamos </w:t>
      </w:r>
      <w:proofErr w:type="spellStart"/>
      <w:proofErr w:type="gramStart"/>
      <w:r w:rsidR="0011296E">
        <w:t>incluído</w:t>
      </w:r>
      <w:proofErr w:type="spellEnd"/>
      <w:r w:rsidR="0011296E">
        <w:t xml:space="preserve"> ,</w:t>
      </w:r>
      <w:proofErr w:type="gramEnd"/>
      <w:r w:rsidR="0011296E">
        <w:t xml:space="preserve"> por disposición del BCRA  -el entonces Directo</w:t>
      </w:r>
      <w:r w:rsidR="00B606D1">
        <w:t xml:space="preserve">r </w:t>
      </w:r>
      <w:r w:rsidR="0011296E">
        <w:t xml:space="preserve"> Guillermo </w:t>
      </w:r>
      <w:proofErr w:type="spellStart"/>
      <w:r w:rsidR="0011296E">
        <w:t>Zoccali</w:t>
      </w:r>
      <w:proofErr w:type="spellEnd"/>
      <w:r w:rsidR="0011296E">
        <w:t>- , en nuestros acuerdos  sobre promoción y protección de inversiones en los años 90 y que dice :</w:t>
      </w:r>
    </w:p>
    <w:p w:rsidR="0097381A" w:rsidRDefault="00DD4108">
      <w:r>
        <w:t xml:space="preserve">“Cada  </w:t>
      </w:r>
      <w:r w:rsidR="00FF2096">
        <w:t>Pa</w:t>
      </w:r>
      <w:r>
        <w:t xml:space="preserve">rte </w:t>
      </w:r>
      <w:r w:rsidR="00FF2096">
        <w:t>C</w:t>
      </w:r>
      <w:r>
        <w:t xml:space="preserve">ontratante tendrá el derecho de ejercer, en caso de dificultades excepcionales de balance de pagos y durante un periodo limitado, las facultades conferidas por sus normas legales y procedimientos establecidos de limitar la libre  transferencia de </w:t>
      </w:r>
      <w:r w:rsidR="00B606D1">
        <w:t>i</w:t>
      </w:r>
      <w:r>
        <w:t xml:space="preserve">nversiones y </w:t>
      </w:r>
      <w:proofErr w:type="gramStart"/>
      <w:r>
        <w:t>ganancias ,</w:t>
      </w:r>
      <w:proofErr w:type="gramEnd"/>
      <w:r>
        <w:t xml:space="preserve"> en forma equitativa y de buena fe.</w:t>
      </w:r>
      <w:r w:rsidR="00FF2096">
        <w:t xml:space="preserve"> Dichas limitaciones no excederán un período de dieciocho meses respecto a cada solicitud de </w:t>
      </w:r>
      <w:proofErr w:type="gramStart"/>
      <w:r w:rsidR="00FF2096">
        <w:t xml:space="preserve">transferencia </w:t>
      </w:r>
      <w:r>
        <w:t>”</w:t>
      </w:r>
      <w:proofErr w:type="gramEnd"/>
      <w:r w:rsidR="006045A9">
        <w:t xml:space="preserve"> </w:t>
      </w:r>
      <w:r w:rsidR="006045A9" w:rsidRPr="00154E81">
        <w:rPr>
          <w:b/>
        </w:rPr>
        <w:t>(</w:t>
      </w:r>
      <w:r w:rsidRPr="00154E81">
        <w:rPr>
          <w:b/>
        </w:rPr>
        <w:t xml:space="preserve">  Articulo    6 (3)  del Con</w:t>
      </w:r>
      <w:r w:rsidR="0097381A" w:rsidRPr="00154E81">
        <w:rPr>
          <w:b/>
        </w:rPr>
        <w:t xml:space="preserve">venio </w:t>
      </w:r>
      <w:r w:rsidR="00B606D1" w:rsidRPr="00154E81">
        <w:rPr>
          <w:b/>
        </w:rPr>
        <w:t>entre el Gobierno del Reino Unido</w:t>
      </w:r>
      <w:r w:rsidR="00B606D1">
        <w:t xml:space="preserve"> Y </w:t>
      </w:r>
      <w:r w:rsidR="00B606D1" w:rsidRPr="00154E81">
        <w:rPr>
          <w:b/>
        </w:rPr>
        <w:t>Argentina para la</w:t>
      </w:r>
      <w:r w:rsidR="0097381A" w:rsidRPr="00154E81">
        <w:rPr>
          <w:b/>
        </w:rPr>
        <w:t xml:space="preserve"> promoción y protección de Inversiones</w:t>
      </w:r>
      <w:r w:rsidR="0097381A">
        <w:t xml:space="preserve"> </w:t>
      </w:r>
      <w:r w:rsidR="00154E81">
        <w:t>,</w:t>
      </w:r>
      <w:r w:rsidR="0097381A">
        <w:t xml:space="preserve"> firmado el </w:t>
      </w:r>
      <w:r w:rsidR="00B606D1">
        <w:t>11 de diciembre de 1990 y varias decenas de acuerdos similares.</w:t>
      </w:r>
      <w:r w:rsidR="006045A9">
        <w:t>)</w:t>
      </w:r>
    </w:p>
    <w:p w:rsidR="00C63874" w:rsidRDefault="00A9133E">
      <w:r>
        <w:t>Esta disposición recogía la  “cl</w:t>
      </w:r>
      <w:r w:rsidR="00154E81">
        <w:t>á</w:t>
      </w:r>
      <w:r>
        <w:t xml:space="preserve">usula de derogación </w:t>
      </w:r>
      <w:proofErr w:type="gramStart"/>
      <w:r>
        <w:t>“ del</w:t>
      </w:r>
      <w:proofErr w:type="gramEnd"/>
      <w:r>
        <w:t xml:space="preserve"> </w:t>
      </w:r>
      <w:r w:rsidRPr="00154E81">
        <w:rPr>
          <w:b/>
        </w:rPr>
        <w:t>C</w:t>
      </w:r>
      <w:r w:rsidR="00154E81" w:rsidRPr="00154E81">
        <w:rPr>
          <w:b/>
        </w:rPr>
        <w:t>ó</w:t>
      </w:r>
      <w:r w:rsidRPr="00154E81">
        <w:rPr>
          <w:b/>
        </w:rPr>
        <w:t>digo de la OCDE  sobre Liberalización</w:t>
      </w:r>
      <w:r>
        <w:t xml:space="preserve"> </w:t>
      </w:r>
      <w:r w:rsidRPr="00154E81">
        <w:rPr>
          <w:b/>
        </w:rPr>
        <w:t>de Movimiento de Capitales</w:t>
      </w:r>
      <w:r>
        <w:t xml:space="preserve">  adoptado en </w:t>
      </w:r>
      <w:r w:rsidRPr="00154E81">
        <w:rPr>
          <w:b/>
        </w:rPr>
        <w:t xml:space="preserve">1961 </w:t>
      </w:r>
      <w:r>
        <w:t xml:space="preserve"> ( hoy en proceso de actualización , proceso del que participa nuestro Ministerio de Finanzas ) cuyo </w:t>
      </w:r>
      <w:r w:rsidRPr="00154E81">
        <w:rPr>
          <w:b/>
        </w:rPr>
        <w:t xml:space="preserve">artículo 7 </w:t>
      </w:r>
      <w:r>
        <w:t xml:space="preserve"> expresa: </w:t>
      </w:r>
    </w:p>
    <w:p w:rsidR="00A9133E" w:rsidRDefault="00C63874">
      <w:r>
        <w:t xml:space="preserve">7 </w:t>
      </w:r>
      <w:proofErr w:type="spellStart"/>
      <w:r>
        <w:t>b</w:t>
      </w:r>
      <w:proofErr w:type="gramStart"/>
      <w:r>
        <w:t>.</w:t>
      </w:r>
      <w:r w:rsidR="00A9133E">
        <w:t>“si</w:t>
      </w:r>
      <w:proofErr w:type="spellEnd"/>
      <w:proofErr w:type="gramEnd"/>
      <w:r w:rsidR="00A9133E">
        <w:t xml:space="preserve"> alguna medida de liberalización adoptada o mantenida de acuerdo con las previsiones de artículo 2 .a (garantía de la autorización para la conclusión o ejecución de transacciones financieras) resulta </w:t>
      </w:r>
      <w:r>
        <w:t>en una perturbación económica y financiera seria para el Miembro implicado , el Miembro puede derogar esas medidas.</w:t>
      </w:r>
    </w:p>
    <w:p w:rsidR="00C63874" w:rsidRDefault="00C63874">
      <w:proofErr w:type="spellStart"/>
      <w:r>
        <w:t>c.Si</w:t>
      </w:r>
      <w:proofErr w:type="spellEnd"/>
      <w:r>
        <w:t xml:space="preserve"> el balance de pagos de un Miembro se desarrolla adversamente a un</w:t>
      </w:r>
      <w:r w:rsidR="006045A9">
        <w:t>a  tasa</w:t>
      </w:r>
      <w:r>
        <w:t xml:space="preserve"> y en circunstancias, incluyendo el estado de las reservas monetarias </w:t>
      </w:r>
      <w:r w:rsidR="00B606D1">
        <w:t xml:space="preserve">, </w:t>
      </w:r>
      <w:r>
        <w:t>que  se considera</w:t>
      </w:r>
      <w:r w:rsidR="00B606D1">
        <w:t xml:space="preserve">n </w:t>
      </w:r>
      <w:r>
        <w:t xml:space="preserve"> seri</w:t>
      </w:r>
      <w:r w:rsidR="00B606D1">
        <w:t>as</w:t>
      </w:r>
      <w:r>
        <w:t xml:space="preserve">, ese </w:t>
      </w:r>
      <w:r>
        <w:lastRenderedPageBreak/>
        <w:t xml:space="preserve">Miembro puede temporalmente suspender la aplicación de medidas de liberalización adoptadas o mantenidas de acuerdo con las provisiones del artículo 2 a. </w:t>
      </w:r>
    </w:p>
    <w:p w:rsidR="00C63874" w:rsidRDefault="00154E81">
      <w:proofErr w:type="spellStart"/>
      <w:r>
        <w:t>d.ii.</w:t>
      </w:r>
      <w:r w:rsidR="00C63874">
        <w:t>Ello</w:t>
      </w:r>
      <w:proofErr w:type="spellEnd"/>
      <w:r w:rsidR="00C63874">
        <w:t xml:space="preserve"> por un plazo máximo de 18 meses</w:t>
      </w:r>
      <w:r>
        <w:t>.</w:t>
      </w:r>
      <w:r w:rsidR="00C63874">
        <w:t xml:space="preserve"> </w:t>
      </w:r>
      <w:r w:rsidR="0097381A">
        <w:t>“</w:t>
      </w:r>
    </w:p>
    <w:p w:rsidR="005517E6" w:rsidRDefault="005517E6">
      <w:r>
        <w:t xml:space="preserve">En </w:t>
      </w:r>
      <w:r w:rsidR="003E3EDC">
        <w:t>ese</w:t>
      </w:r>
      <w:r>
        <w:t xml:space="preserve"> año 200</w:t>
      </w:r>
      <w:r w:rsidR="009E5535">
        <w:t>2</w:t>
      </w:r>
      <w:r>
        <w:t xml:space="preserve">, la OCDE me </w:t>
      </w:r>
      <w:r w:rsidR="009E5535">
        <w:t>invit</w:t>
      </w:r>
      <w:r w:rsidR="00154E81">
        <w:t>ó</w:t>
      </w:r>
      <w:r w:rsidR="009E5535">
        <w:t xml:space="preserve"> </w:t>
      </w:r>
      <w:r>
        <w:t xml:space="preserve"> a exponer sobre comercio internacional en la reunión anual del Foro Económico y Social </w:t>
      </w:r>
      <w:r w:rsidR="009E5535">
        <w:t xml:space="preserve">en mi carácter de Directora Nacional para las Negociaciones Económicas Internacionales </w:t>
      </w:r>
      <w:r w:rsidR="0005410D">
        <w:t xml:space="preserve">-Subsecretaria desde diciembre de 1999- designada por el Canciller Adalberto </w:t>
      </w:r>
      <w:proofErr w:type="spellStart"/>
      <w:r w:rsidR="0005410D">
        <w:t>Rodriguez</w:t>
      </w:r>
      <w:proofErr w:type="spellEnd"/>
      <w:r w:rsidR="0005410D">
        <w:t xml:space="preserve"> </w:t>
      </w:r>
      <w:proofErr w:type="spellStart"/>
      <w:proofErr w:type="gramStart"/>
      <w:r w:rsidR="0005410D">
        <w:t>Giavarini</w:t>
      </w:r>
      <w:proofErr w:type="spellEnd"/>
      <w:r w:rsidR="0005410D">
        <w:t xml:space="preserve"> .</w:t>
      </w:r>
      <w:proofErr w:type="gramEnd"/>
      <w:r w:rsidR="0005410D">
        <w:t xml:space="preserve"> </w:t>
      </w:r>
      <w:r>
        <w:t xml:space="preserve">En mayo de 2002 yo ya no era Directora </w:t>
      </w:r>
      <w:r w:rsidR="009E5535">
        <w:t>N</w:t>
      </w:r>
      <w:r>
        <w:t xml:space="preserve">acional pero la OCDE mantuvo su invitación. </w:t>
      </w:r>
    </w:p>
    <w:p w:rsidR="005C50F9" w:rsidRDefault="00D43B20">
      <w:r>
        <w:t xml:space="preserve">Habiendo </w:t>
      </w:r>
      <w:r w:rsidR="005517E6">
        <w:t xml:space="preserve"> </w:t>
      </w:r>
      <w:r w:rsidR="006045A9">
        <w:t>conducido</w:t>
      </w:r>
      <w:r w:rsidR="005517E6">
        <w:t xml:space="preserve"> la preparación de la Ronda Doha</w:t>
      </w:r>
      <w:r>
        <w:t xml:space="preserve"> </w:t>
      </w:r>
      <w:r w:rsidR="005517E6">
        <w:t xml:space="preserve"> que se lanzó en diciembre de 2001, pronuncié un discurso fijando </w:t>
      </w:r>
      <w:r w:rsidR="0097381A">
        <w:t xml:space="preserve">nuestros objetivos y </w:t>
      </w:r>
      <w:r w:rsidR="005517E6">
        <w:t xml:space="preserve">nuestra posición </w:t>
      </w:r>
      <w:r w:rsidR="0097381A">
        <w:t xml:space="preserve"> </w:t>
      </w:r>
      <w:proofErr w:type="spellStart"/>
      <w:r w:rsidR="0097381A">
        <w:t>repecto</w:t>
      </w:r>
      <w:proofErr w:type="spellEnd"/>
      <w:r w:rsidR="0097381A">
        <w:t xml:space="preserve"> a las futuras negociaciones comerciales sobre agricultura, industria y </w:t>
      </w:r>
      <w:proofErr w:type="gramStart"/>
      <w:r w:rsidR="0097381A">
        <w:t>servicios ,</w:t>
      </w:r>
      <w:proofErr w:type="gramEnd"/>
      <w:r w:rsidR="005517E6">
        <w:t xml:space="preserve"> refiriendo también la</w:t>
      </w:r>
      <w:r>
        <w:t xml:space="preserve">s </w:t>
      </w:r>
      <w:r w:rsidR="005517E6">
        <w:t xml:space="preserve"> de varios países de América Latina </w:t>
      </w:r>
      <w:r w:rsidR="005C50F9">
        <w:t>con los cuales habíamos mantenido consultas permanentes  intensas durante los últimos 4 años.</w:t>
      </w:r>
    </w:p>
    <w:p w:rsidR="005C50F9" w:rsidRDefault="005C50F9">
      <w:r>
        <w:t xml:space="preserve">Pero fuera de las reuniones públicas, los representantes de los distintos países ante la OCDE y los altos funcionarios del </w:t>
      </w:r>
      <w:proofErr w:type="gramStart"/>
      <w:r>
        <w:t xml:space="preserve">organismo </w:t>
      </w:r>
      <w:r w:rsidR="009E5535">
        <w:t>,</w:t>
      </w:r>
      <w:proofErr w:type="gramEnd"/>
      <w:r w:rsidR="009E5535">
        <w:t xml:space="preserve"> con algunos de los cuales yo mantenía contactos desde 1983, </w:t>
      </w:r>
      <w:r>
        <w:t>querían preguntarme sobre nuestra declaración de default y nuestra estrategia para el futuro.</w:t>
      </w:r>
    </w:p>
    <w:p w:rsidR="005C50F9" w:rsidRDefault="005C50F9">
      <w:r>
        <w:t xml:space="preserve">Entonces, yo recordé todos los argumentos </w:t>
      </w:r>
      <w:r w:rsidR="002C2E95">
        <w:t xml:space="preserve">con los que me había familiarizado en los últimos años y los </w:t>
      </w:r>
      <w:r>
        <w:t>que había escuchado de funcionarios de</w:t>
      </w:r>
      <w:r w:rsidR="002C2E95">
        <w:t xml:space="preserve"> nuestro </w:t>
      </w:r>
      <w:r>
        <w:t xml:space="preserve"> B</w:t>
      </w:r>
      <w:r w:rsidR="002C2E95">
        <w:t xml:space="preserve">anco Central </w:t>
      </w:r>
      <w:r>
        <w:t xml:space="preserve"> para persuadir a los extranjeros de las reservas genuinas y prospectivas positivas, más allá de las torpezas políticas.</w:t>
      </w:r>
    </w:p>
    <w:p w:rsidR="005C50F9" w:rsidRDefault="005C50F9">
      <w:r>
        <w:t>Mientras Argentina sucumbía, los países asiáticos se recuperaban y comenzaron a desafiar al FMI, propiciando su reforma.</w:t>
      </w:r>
    </w:p>
    <w:p w:rsidR="00847A25" w:rsidRPr="00847A25" w:rsidRDefault="00847A25">
      <w:pPr>
        <w:rPr>
          <w:b/>
        </w:rPr>
      </w:pPr>
      <w:r w:rsidRPr="00847A25">
        <w:rPr>
          <w:b/>
        </w:rPr>
        <w:t>Iniciativas de reforma del FMI</w:t>
      </w:r>
    </w:p>
    <w:p w:rsidR="005C50F9" w:rsidRDefault="003E3EDC">
      <w:r>
        <w:t>Así la</w:t>
      </w:r>
      <w:r w:rsidR="005C50F9">
        <w:t xml:space="preserve"> </w:t>
      </w:r>
      <w:proofErr w:type="spellStart"/>
      <w:r w:rsidR="005C50F9">
        <w:t>Chiang</w:t>
      </w:r>
      <w:proofErr w:type="spellEnd"/>
      <w:r w:rsidR="005C50F9">
        <w:t xml:space="preserve"> </w:t>
      </w:r>
      <w:proofErr w:type="spellStart"/>
      <w:r w:rsidR="005C50F9">
        <w:t>Main</w:t>
      </w:r>
      <w:proofErr w:type="spellEnd"/>
      <w:r w:rsidR="005C50F9">
        <w:t xml:space="preserve"> </w:t>
      </w:r>
      <w:proofErr w:type="spellStart"/>
      <w:r w:rsidR="005C50F9">
        <w:t>Initiative</w:t>
      </w:r>
      <w:proofErr w:type="spellEnd"/>
      <w:r w:rsidR="005C50F9">
        <w:t xml:space="preserve"> del ASEAN más China, Japón y Corea ya en 2003.</w:t>
      </w:r>
    </w:p>
    <w:p w:rsidR="005C50F9" w:rsidRDefault="005C50F9">
      <w:r>
        <w:t>Asimismo debe citarse la obra de Joseph Stiglitz “Making Globalization Work” en 2006.</w:t>
      </w:r>
    </w:p>
    <w:p w:rsidR="005C50F9" w:rsidRDefault="005C50F9">
      <w:r>
        <w:t xml:space="preserve">Pero, pocos años más tarde, también los argentinos se recuperan y retoman la posición de una Argentina </w:t>
      </w:r>
      <w:r w:rsidR="0030772F">
        <w:t>que reflexiona y contribuye al mejoramiento del sistema financiero internacional.</w:t>
      </w:r>
    </w:p>
    <w:p w:rsidR="0030772F" w:rsidRDefault="0030772F">
      <w:r>
        <w:t>Así, en septiembre de 2006, Martín Redrado publica un documento de trabajo titulado “The Economic Policy of Foreign Reserve Accumulation: New International Evidence”.</w:t>
      </w:r>
    </w:p>
    <w:p w:rsidR="0030772F" w:rsidRDefault="0030772F">
      <w:r>
        <w:t xml:space="preserve">En 2007, nuestro entonces Representante Alterno ante el FMI, </w:t>
      </w:r>
      <w:proofErr w:type="spellStart"/>
      <w:r>
        <w:t>Hector</w:t>
      </w:r>
      <w:proofErr w:type="spellEnd"/>
      <w:r>
        <w:t xml:space="preserve"> Torres</w:t>
      </w:r>
      <w:r w:rsidR="00B606D1">
        <w:t xml:space="preserve"> (diplomático de carrera, funcionario de la OMC y Representante Titular ante el FMI en 2016) </w:t>
      </w:r>
      <w:r>
        <w:t xml:space="preserve"> publicó en el Journal of International Economic Law, Oxford University Press, un estudio clave e ineludible titulado “</w:t>
      </w:r>
      <w:proofErr w:type="spellStart"/>
      <w:r>
        <w:t>Reforming</w:t>
      </w:r>
      <w:proofErr w:type="spellEnd"/>
      <w:r>
        <w:t xml:space="preserve"> </w:t>
      </w:r>
      <w:proofErr w:type="spellStart"/>
      <w:r>
        <w:t>t</w:t>
      </w:r>
      <w:r w:rsidR="003E3EDC">
        <w:t>he</w:t>
      </w:r>
      <w:proofErr w:type="spellEnd"/>
      <w:r>
        <w:t xml:space="preserve"> International</w:t>
      </w:r>
      <w:r w:rsidR="00847A25">
        <w:t xml:space="preserve"> </w:t>
      </w:r>
      <w:proofErr w:type="spellStart"/>
      <w:r w:rsidR="00847A25">
        <w:t>Monetary</w:t>
      </w:r>
      <w:proofErr w:type="spellEnd"/>
      <w:r w:rsidR="00847A25">
        <w:t xml:space="preserve"> </w:t>
      </w:r>
      <w:proofErr w:type="spellStart"/>
      <w:r w:rsidR="00847A25">
        <w:t>Fund</w:t>
      </w:r>
      <w:proofErr w:type="spellEnd"/>
      <w:r w:rsidR="00847A25">
        <w:t xml:space="preserve"> –</w:t>
      </w:r>
      <w:proofErr w:type="spellStart"/>
      <w:r w:rsidR="00847A25">
        <w:t>Why</w:t>
      </w:r>
      <w:proofErr w:type="spellEnd"/>
      <w:r w:rsidR="00847A25">
        <w:t xml:space="preserve"> </w:t>
      </w:r>
      <w:proofErr w:type="spellStart"/>
      <w:r w:rsidR="00847A25">
        <w:t>its</w:t>
      </w:r>
      <w:proofErr w:type="spellEnd"/>
      <w:r w:rsidR="00847A25">
        <w:t xml:space="preserve"> </w:t>
      </w:r>
      <w:proofErr w:type="spellStart"/>
      <w:r w:rsidR="00847A25">
        <w:t>legitimacy</w:t>
      </w:r>
      <w:proofErr w:type="spellEnd"/>
      <w:r w:rsidR="00847A25">
        <w:t xml:space="preserve"> </w:t>
      </w:r>
      <w:proofErr w:type="spellStart"/>
      <w:r w:rsidR="00847A25">
        <w:t>is</w:t>
      </w:r>
      <w:proofErr w:type="spellEnd"/>
      <w:r w:rsidR="00847A25">
        <w:t xml:space="preserve"> at </w:t>
      </w:r>
      <w:proofErr w:type="spellStart"/>
      <w:r w:rsidR="00847A25">
        <w:t>stake</w:t>
      </w:r>
      <w:proofErr w:type="spellEnd"/>
      <w:r w:rsidR="00847A25">
        <w:t xml:space="preserve"> “.</w:t>
      </w:r>
    </w:p>
    <w:p w:rsidR="0030772F" w:rsidRDefault="0030772F">
      <w:r>
        <w:lastRenderedPageBreak/>
        <w:t xml:space="preserve">Decía Torres </w:t>
      </w:r>
      <w:r w:rsidR="00B606D1">
        <w:t xml:space="preserve">sobre el </w:t>
      </w:r>
      <w:r>
        <w:t xml:space="preserve"> FMI: “su estructura de gobernanza es inconsistente con su naturaleza multilateral y disfuncional respecto a sus propósitos”.</w:t>
      </w:r>
      <w:r w:rsidR="008C3B79">
        <w:t xml:space="preserve"> </w:t>
      </w:r>
      <w:r>
        <w:t>Ataca fundamentalmente la distribución de cuotas del FMI, o sea las contribuciones de los miembros que determinan tanto su capacidad de participación en el poder de decisión como su aptitud como prestatarios.</w:t>
      </w:r>
      <w:r w:rsidR="0040163B">
        <w:t>”</w:t>
      </w:r>
      <w:r w:rsidR="00D43B20">
        <w:t>·”</w:t>
      </w:r>
      <w:r w:rsidR="005618A6">
        <w:t xml:space="preserve"> </w:t>
      </w:r>
      <w:r>
        <w:t>El resultado es que los países en desarrollo tienen poca influencia y un bajo y caro acceso a los recursos del Fondo.</w:t>
      </w:r>
      <w:r w:rsidR="0040163B">
        <w:t>”</w:t>
      </w:r>
    </w:p>
    <w:p w:rsidR="00B606D1" w:rsidRPr="00B606D1" w:rsidRDefault="00B606D1" w:rsidP="009F3420">
      <w:pPr>
        <w:rPr>
          <w:b/>
        </w:rPr>
      </w:pPr>
      <w:r w:rsidRPr="00B606D1">
        <w:rPr>
          <w:b/>
        </w:rPr>
        <w:t>Crisis de 2007-2008</w:t>
      </w:r>
    </w:p>
    <w:p w:rsidR="00B606D1" w:rsidRDefault="004C0B5C" w:rsidP="009F3420">
      <w:r>
        <w:t>En 2007 se desencadenó</w:t>
      </w:r>
      <w:r w:rsidR="00B65021">
        <w:t xml:space="preserve"> una nueva </w:t>
      </w:r>
      <w:proofErr w:type="gramStart"/>
      <w:r w:rsidR="00B65021">
        <w:t>crisis ,</w:t>
      </w:r>
      <w:proofErr w:type="gramEnd"/>
      <w:r w:rsidR="00B65021">
        <w:t xml:space="preserve"> una de las más grandes de las </w:t>
      </w:r>
      <w:proofErr w:type="spellStart"/>
      <w:r w:rsidR="00B65021">
        <w:t>ultimas</w:t>
      </w:r>
      <w:proofErr w:type="spellEnd"/>
      <w:r w:rsidR="00B65021">
        <w:t xml:space="preserve"> décadas.</w:t>
      </w:r>
    </w:p>
    <w:p w:rsidR="00D81E6C" w:rsidRDefault="00D81E6C" w:rsidP="00D81E6C">
      <w:r>
        <w:t xml:space="preserve">A principios de marzo  2008 Bear </w:t>
      </w:r>
      <w:proofErr w:type="spellStart"/>
      <w:r>
        <w:t>Sterns</w:t>
      </w:r>
      <w:proofErr w:type="spellEnd"/>
      <w:r>
        <w:t xml:space="preserve"> anunció grandes pérdidas anuales relacionadas con los derivados de los   préstamos hipotecarios de baja calidad </w:t>
      </w:r>
      <w:r w:rsidR="00882E4E">
        <w:t>.T</w:t>
      </w:r>
      <w:r>
        <w:t xml:space="preserve">ambién </w:t>
      </w:r>
      <w:proofErr w:type="spellStart"/>
      <w:r>
        <w:t>Merril</w:t>
      </w:r>
      <w:proofErr w:type="spellEnd"/>
      <w:r>
        <w:t xml:space="preserve"> </w:t>
      </w:r>
      <w:proofErr w:type="gramStart"/>
      <w:r>
        <w:t>Lynch ,</w:t>
      </w:r>
      <w:proofErr w:type="gramEnd"/>
      <w:r>
        <w:t xml:space="preserve"> Citigroup y otras entidades financieras registraban sensibles pérdidas. En abril se reunió en Washington  el G7 a nivel de ministros de economía y luego con los directivos de los grandes bancos norteamericanos.</w:t>
      </w:r>
    </w:p>
    <w:p w:rsidR="00D81E6C" w:rsidRDefault="00D81E6C" w:rsidP="00D81E6C">
      <w:pPr>
        <w:rPr>
          <w:lang w:val="en-US"/>
        </w:rPr>
      </w:pPr>
      <w:r>
        <w:t xml:space="preserve">“La atmósfera estaba oscura” dice  Henry </w:t>
      </w:r>
      <w:proofErr w:type="spellStart"/>
      <w:r>
        <w:t>Paulson</w:t>
      </w:r>
      <w:proofErr w:type="spellEnd"/>
      <w:r>
        <w:t xml:space="preserve"> (entonces Secretario del Tesoro).”Unos pocos banqueros pensaban que nos acercábamos  al final de la crisis pero la mayoría pensaba que se tornaría peor. Yo circulé entre las mesas preguntando cómo era que habíamos llegado a ese punto. </w:t>
      </w:r>
      <w:r w:rsidRPr="001A6E47">
        <w:t xml:space="preserve">“Codicia, apalancamiento y  laxos </w:t>
      </w:r>
      <w:proofErr w:type="spellStart"/>
      <w:r w:rsidRPr="001A6E47">
        <w:t>standards</w:t>
      </w:r>
      <w:proofErr w:type="spellEnd"/>
      <w:r w:rsidRPr="001A6E47">
        <w:t xml:space="preserve"> inversores”</w:t>
      </w:r>
      <w:r w:rsidR="001A6E47" w:rsidRPr="001A6E47">
        <w:t xml:space="preserve"> fue el resumen de las respuestas.</w:t>
      </w:r>
      <w:r w:rsidR="002C2E95">
        <w:t xml:space="preserve"> </w:t>
      </w:r>
      <w:proofErr w:type="gramStart"/>
      <w:r w:rsidRPr="003318DE">
        <w:rPr>
          <w:lang w:val="en-US"/>
        </w:rPr>
        <w:t>Henry M. Paulson Jr .On the brink.</w:t>
      </w:r>
      <w:proofErr w:type="gramEnd"/>
      <w:r w:rsidRPr="003318DE">
        <w:rPr>
          <w:lang w:val="en-US"/>
        </w:rPr>
        <w:t xml:space="preserve"> </w:t>
      </w:r>
      <w:r w:rsidRPr="00D81E6C">
        <w:rPr>
          <w:lang w:val="en-US"/>
        </w:rPr>
        <w:t xml:space="preserve">Ed. Business plus .2011  </w:t>
      </w:r>
    </w:p>
    <w:p w:rsidR="001A6E47" w:rsidRPr="001A6E47" w:rsidRDefault="001A6E47" w:rsidP="00D81E6C">
      <w:r w:rsidRPr="001A6E47">
        <w:t xml:space="preserve">Un año </w:t>
      </w:r>
      <w:proofErr w:type="spellStart"/>
      <w:proofErr w:type="gramStart"/>
      <w:r w:rsidRPr="001A6E47">
        <w:t>despues</w:t>
      </w:r>
      <w:proofErr w:type="spellEnd"/>
      <w:r w:rsidRPr="001A6E47">
        <w:t xml:space="preserve"> ,</w:t>
      </w:r>
      <w:proofErr w:type="gramEnd"/>
      <w:r w:rsidRPr="001A6E47">
        <w:t xml:space="preserve"> el Secretario General de la OCDE </w:t>
      </w:r>
      <w:proofErr w:type="spellStart"/>
      <w:r w:rsidRPr="001A6E47">
        <w:t>Angel</w:t>
      </w:r>
      <w:proofErr w:type="spellEnd"/>
      <w:r w:rsidRPr="001A6E47">
        <w:t xml:space="preserve"> Gurria </w:t>
      </w:r>
      <w:proofErr w:type="spellStart"/>
      <w:r w:rsidRPr="001A6E47">
        <w:t>dir</w:t>
      </w:r>
      <w:r>
        <w:t>ía:”las</w:t>
      </w:r>
      <w:proofErr w:type="spellEnd"/>
      <w:r>
        <w:t xml:space="preserve"> sociedades están enojadas” (Foro  </w:t>
      </w:r>
      <w:r w:rsidR="00BB686E">
        <w:t>E</w:t>
      </w:r>
      <w:r>
        <w:t>conómico y Social 2009 ).</w:t>
      </w:r>
    </w:p>
    <w:p w:rsidR="00051287" w:rsidRDefault="00051287" w:rsidP="00051287">
      <w:r>
        <w:t xml:space="preserve">Dije  en mi sitio </w:t>
      </w:r>
      <w:hyperlink r:id="rId6" w:history="1">
        <w:r w:rsidRPr="00AB4B65">
          <w:rPr>
            <w:rStyle w:val="Hipervnculo"/>
          </w:rPr>
          <w:t>www.derechoyred.com.ar</w:t>
        </w:r>
      </w:hyperlink>
      <w:r>
        <w:t xml:space="preserve"> en abril de 2008:</w:t>
      </w:r>
    </w:p>
    <w:p w:rsidR="00051287" w:rsidRDefault="00051287" w:rsidP="00051287">
      <w:r>
        <w:t xml:space="preserve">“El contexto internacional , caracterizado hasta el segundo semestre de 2007 por un alto crecimiento generalizado y prolongado a escala global , muestra a partir de fines de 2007 y en el primer trimestre de 2008 los signos de una preocupante crisis financiera que afecta a los sistemas financieros de los </w:t>
      </w:r>
      <w:proofErr w:type="spellStart"/>
      <w:r>
        <w:t>paises</w:t>
      </w:r>
      <w:proofErr w:type="spellEnd"/>
      <w:r>
        <w:t xml:space="preserve"> centrales, es decir al corazón del capitalismo .</w:t>
      </w:r>
    </w:p>
    <w:p w:rsidR="00051287" w:rsidRDefault="00051287" w:rsidP="00051287">
      <w:r>
        <w:t xml:space="preserve">¿Pueden marcar estas turbulencias la salida de un período mundial de rápido crecimiento con bajas tasa de interés y unos indicadores de inflación sorprendentemente bajos debidos ( según William White en </w:t>
      </w:r>
      <w:hyperlink r:id="rId7" w:history="1">
        <w:r w:rsidRPr="00781F21">
          <w:rPr>
            <w:rStyle w:val="Hipervnculo"/>
          </w:rPr>
          <w:t>www.bis.org/publications</w:t>
        </w:r>
      </w:hyperlink>
      <w:r>
        <w:t xml:space="preserve">) a saludables políticas deflacionarias y mayor competencia global </w:t>
      </w:r>
      <w:proofErr w:type="gramStart"/>
      <w:r>
        <w:t>? .</w:t>
      </w:r>
      <w:proofErr w:type="gramEnd"/>
    </w:p>
    <w:p w:rsidR="00051287" w:rsidRDefault="00051287" w:rsidP="00051287">
      <w:r>
        <w:t xml:space="preserve">¿Qué rol juegan el alza de los precios del petróleo y de los productos </w:t>
      </w:r>
      <w:proofErr w:type="gramStart"/>
      <w:r>
        <w:t>básicos ,</w:t>
      </w:r>
      <w:proofErr w:type="gramEnd"/>
      <w:r>
        <w:t xml:space="preserve"> la enorme liquidez internacional, los errores de los gestores de riesgos en el sector privado y la falta de políticas adecuadas en el momento oportuno por parte de las autoridades monetarias y financieras?</w:t>
      </w:r>
    </w:p>
    <w:p w:rsidR="00051287" w:rsidRDefault="00051287" w:rsidP="00051287">
      <w:r>
        <w:t xml:space="preserve">En el Foro de </w:t>
      </w:r>
      <w:proofErr w:type="spellStart"/>
      <w:r>
        <w:t>Davos</w:t>
      </w:r>
      <w:proofErr w:type="spellEnd"/>
      <w:r>
        <w:t xml:space="preserve"> de enero se plante</w:t>
      </w:r>
      <w:r w:rsidR="00D81E6C">
        <w:t>a</w:t>
      </w:r>
      <w:r>
        <w:t>ron además, como temas  importantes de la economía real  la escasez creciente de recursos naturales que se avizora y que abarcará desde el agua potable hasta el petróleo y los alimentos.</w:t>
      </w:r>
      <w:r w:rsidR="00D81E6C">
        <w:t>”</w:t>
      </w:r>
    </w:p>
    <w:p w:rsidR="00051287" w:rsidRDefault="00051287" w:rsidP="00051287">
      <w:r>
        <w:t xml:space="preserve">( </w:t>
      </w:r>
      <w:r w:rsidR="00D81E6C">
        <w:t>R</w:t>
      </w:r>
      <w:r>
        <w:t xml:space="preserve">ecomendaba también  la lectura de los últimos informes del Fondo Monetario Internacional y del Banco Internacional de Pagos de Basilea en sus respectivos sitios </w:t>
      </w:r>
      <w:hyperlink r:id="rId8" w:history="1">
        <w:r w:rsidRPr="006C3061">
          <w:rPr>
            <w:rStyle w:val="Hipervnculo"/>
          </w:rPr>
          <w:t>www.imf.org</w:t>
        </w:r>
      </w:hyperlink>
      <w:r>
        <w:t xml:space="preserve"> y </w:t>
      </w:r>
      <w:hyperlink r:id="rId9" w:history="1">
        <w:r w:rsidRPr="006C3061">
          <w:rPr>
            <w:rStyle w:val="Hipervnculo"/>
          </w:rPr>
          <w:t>www.bis.org</w:t>
        </w:r>
      </w:hyperlink>
      <w:r>
        <w:t xml:space="preserve">  </w:t>
      </w:r>
      <w:r>
        <w:lastRenderedPageBreak/>
        <w:t xml:space="preserve">especial atención al </w:t>
      </w:r>
      <w:proofErr w:type="spellStart"/>
      <w:r>
        <w:t>World</w:t>
      </w:r>
      <w:proofErr w:type="spellEnd"/>
      <w:r>
        <w:t xml:space="preserve"> </w:t>
      </w:r>
      <w:proofErr w:type="spellStart"/>
      <w:r>
        <w:t>Economic</w:t>
      </w:r>
      <w:proofErr w:type="spellEnd"/>
      <w:r>
        <w:t xml:space="preserve"> Outlook (del FMI) de abril 2008 y a la conferencia del Ministro de Finanzas de </w:t>
      </w:r>
      <w:proofErr w:type="spellStart"/>
      <w:r>
        <w:t>Paises</w:t>
      </w:r>
      <w:proofErr w:type="spellEnd"/>
      <w:r>
        <w:t xml:space="preserve"> Bajos </w:t>
      </w:r>
      <w:proofErr w:type="spellStart"/>
      <w:r>
        <w:t>Nout</w:t>
      </w:r>
      <w:proofErr w:type="spellEnd"/>
      <w:r>
        <w:t xml:space="preserve"> </w:t>
      </w:r>
      <w:proofErr w:type="spellStart"/>
      <w:r>
        <w:t>Wellink</w:t>
      </w:r>
      <w:proofErr w:type="spellEnd"/>
      <w:r>
        <w:t xml:space="preserve"> sobre “Las turbulencias bancarias recientes…..”</w:t>
      </w:r>
      <w:proofErr w:type="gramStart"/>
      <w:r>
        <w:t>y</w:t>
      </w:r>
      <w:proofErr w:type="gramEnd"/>
      <w:r>
        <w:t xml:space="preserve"> el comunicado de prensa del Foro sobre </w:t>
      </w:r>
      <w:smartTag w:uri="urn:schemas-microsoft-com:office:smarttags" w:element="PersonName">
        <w:smartTagPr>
          <w:attr w:name="ProductID" w:val="la Inestabilidad Financiera"/>
        </w:smartTagPr>
        <w:r>
          <w:t>la Inestabilidad Financiera</w:t>
        </w:r>
      </w:smartTag>
      <w:r>
        <w:t xml:space="preserve"> celebrado en Roma el 28 y 29 de marzo pasado en el sitio del Banco Internacional de Pagos </w:t>
      </w:r>
      <w:r w:rsidR="004C0B5C">
        <w:t>)</w:t>
      </w:r>
      <w:r>
        <w:t>.</w:t>
      </w:r>
    </w:p>
    <w:p w:rsidR="00D81E6C" w:rsidRDefault="00D81E6C" w:rsidP="00051287">
      <w:r>
        <w:t xml:space="preserve">Pero </w:t>
      </w:r>
      <w:r w:rsidR="004C0B5C">
        <w:t xml:space="preserve"> el acontecimiento mayor fue la caída de </w:t>
      </w:r>
      <w:proofErr w:type="spellStart"/>
      <w:r w:rsidR="004C0B5C">
        <w:t>Lehman</w:t>
      </w:r>
      <w:proofErr w:type="spellEnd"/>
      <w:r w:rsidR="004C0B5C">
        <w:t xml:space="preserve"> </w:t>
      </w:r>
      <w:proofErr w:type="spellStart"/>
      <w:r w:rsidR="004C0B5C">
        <w:t>Brothers</w:t>
      </w:r>
      <w:proofErr w:type="spellEnd"/>
      <w:r w:rsidR="004C0B5C">
        <w:t xml:space="preserve"> el 14 de septiembre de 2oo8.  </w:t>
      </w:r>
    </w:p>
    <w:p w:rsidR="00D81E6C" w:rsidRPr="00D81E6C" w:rsidRDefault="00D81E6C" w:rsidP="00051287">
      <w:pPr>
        <w:rPr>
          <w:b/>
        </w:rPr>
      </w:pPr>
      <w:r w:rsidRPr="00D81E6C">
        <w:rPr>
          <w:b/>
        </w:rPr>
        <w:t>La urgencia</w:t>
      </w:r>
      <w:r w:rsidR="00846A90">
        <w:rPr>
          <w:b/>
        </w:rPr>
        <w:t xml:space="preserve">. El G20. Primera </w:t>
      </w:r>
      <w:proofErr w:type="gramStart"/>
      <w:r w:rsidR="00846A90">
        <w:rPr>
          <w:b/>
        </w:rPr>
        <w:t>Cumbre .</w:t>
      </w:r>
      <w:proofErr w:type="gramEnd"/>
      <w:r w:rsidR="00846A90">
        <w:rPr>
          <w:b/>
        </w:rPr>
        <w:t xml:space="preserve"> </w:t>
      </w:r>
    </w:p>
    <w:p w:rsidR="009F3420" w:rsidRDefault="009F3420" w:rsidP="009F3420">
      <w:r>
        <w:t xml:space="preserve">Urgidos por lograr una vía de solución a la apremiante crisis y procurando que fuera expresada a través de un  </w:t>
      </w:r>
      <w:r w:rsidR="00846A90">
        <w:t>ó</w:t>
      </w:r>
      <w:r>
        <w:t>rgano internacional que no fuera el FMI  ni las Naciones Unidas ni el Banco Internacional de   Pagos  y tampoco fuera una organización multitudinaria  , ineficaz a la hora de adoptar decisiones pr</w:t>
      </w:r>
      <w:r w:rsidR="00846A90">
        <w:t>á</w:t>
      </w:r>
      <w:r>
        <w:t xml:space="preserve">cticas , se </w:t>
      </w:r>
      <w:r w:rsidR="00847A25">
        <w:t>dirigieron al gr</w:t>
      </w:r>
      <w:r w:rsidR="008C3B79">
        <w:t xml:space="preserve">upo que había surgido en </w:t>
      </w:r>
      <w:proofErr w:type="spellStart"/>
      <w:r w:rsidR="008C3B79">
        <w:t>Francfo</w:t>
      </w:r>
      <w:r>
        <w:t>rt</w:t>
      </w:r>
      <w:proofErr w:type="spellEnd"/>
      <w:r w:rsidR="00847A25">
        <w:t xml:space="preserve"> </w:t>
      </w:r>
      <w:r>
        <w:t xml:space="preserve"> para discutir la “nueva arquitectura financiera internacional” .Y optaron por no desencadenar una batalla política </w:t>
      </w:r>
      <w:r w:rsidR="001A6E47">
        <w:t xml:space="preserve">que hubiera sido </w:t>
      </w:r>
      <w:r>
        <w:t>interminable sobre la membresía.</w:t>
      </w:r>
    </w:p>
    <w:p w:rsidR="009F3420" w:rsidRDefault="009F3420" w:rsidP="009F3420">
      <w:r>
        <w:t>Adoptaron el grupo que se había formado voluntariamente, espontáneamente en torno a estos temas y con pequeños retoques para que todas las regiones del mundo estuvieran representadas</w:t>
      </w:r>
      <w:r w:rsidR="003318DE">
        <w:t>.</w:t>
      </w:r>
      <w:r>
        <w:t xml:space="preserve"> </w:t>
      </w:r>
      <w:r w:rsidR="003318DE">
        <w:t xml:space="preserve">Así </w:t>
      </w:r>
      <w:r>
        <w:t>naci</w:t>
      </w:r>
      <w:r w:rsidR="00846A90">
        <w:t>ó</w:t>
      </w:r>
      <w:r>
        <w:t xml:space="preserve"> el G20  con formato de Cumbre de </w:t>
      </w:r>
      <w:r w:rsidR="00846A90">
        <w:t>J</w:t>
      </w:r>
      <w:r>
        <w:t>efes de Estado que se convoc</w:t>
      </w:r>
      <w:r w:rsidR="001A6E47">
        <w:t>ó</w:t>
      </w:r>
      <w:r>
        <w:t xml:space="preserve"> por primera vez en Washington en </w:t>
      </w:r>
      <w:r w:rsidR="00846A90">
        <w:t>N</w:t>
      </w:r>
      <w:r>
        <w:t>oviembre de 2008.</w:t>
      </w:r>
      <w:r w:rsidRPr="00FE751B">
        <w:t xml:space="preserve"> </w:t>
      </w:r>
    </w:p>
    <w:p w:rsidR="009F3420" w:rsidRDefault="009F3420" w:rsidP="009F3420">
      <w:r>
        <w:t xml:space="preserve">Y Argentina estaba en </w:t>
      </w:r>
      <w:r w:rsidR="00846A90">
        <w:t>é</w:t>
      </w:r>
      <w:r>
        <w:t xml:space="preserve">l.  </w:t>
      </w:r>
    </w:p>
    <w:p w:rsidR="00FD4BEC" w:rsidRDefault="008C3B79" w:rsidP="00846A90">
      <w:r>
        <w:t xml:space="preserve">Junto a </w:t>
      </w:r>
      <w:r w:rsidR="00FD4BEC">
        <w:t>E</w:t>
      </w:r>
      <w:r>
        <w:t xml:space="preserve">stados Unidos, Reino Unido, Alemania, Francia, Italia, </w:t>
      </w:r>
      <w:proofErr w:type="spellStart"/>
      <w:r>
        <w:t>Canada</w:t>
      </w:r>
      <w:proofErr w:type="spellEnd"/>
      <w:r>
        <w:t xml:space="preserve">, </w:t>
      </w:r>
      <w:proofErr w:type="spellStart"/>
      <w:r>
        <w:t>Japon</w:t>
      </w:r>
      <w:proofErr w:type="spellEnd"/>
      <w:r>
        <w:t>, Rusia,</w:t>
      </w:r>
      <w:r w:rsidR="00FD4BEC">
        <w:t xml:space="preserve"> </w:t>
      </w:r>
      <w:r>
        <w:t xml:space="preserve">China, </w:t>
      </w:r>
      <w:proofErr w:type="spellStart"/>
      <w:r>
        <w:t>India,</w:t>
      </w:r>
      <w:r w:rsidR="00FD4BEC">
        <w:t>Corea</w:t>
      </w:r>
      <w:proofErr w:type="spellEnd"/>
      <w:r w:rsidR="00FD4BEC">
        <w:t xml:space="preserve"> del Sur, </w:t>
      </w:r>
      <w:proofErr w:type="spellStart"/>
      <w:r w:rsidR="00FD4BEC">
        <w:t>Australia</w:t>
      </w:r>
      <w:r w:rsidR="00A52B84">
        <w:t>,</w:t>
      </w:r>
      <w:r>
        <w:t>Indonesia,Sud</w:t>
      </w:r>
      <w:proofErr w:type="spellEnd"/>
      <w:r>
        <w:t xml:space="preserve"> </w:t>
      </w:r>
      <w:proofErr w:type="spellStart"/>
      <w:r>
        <w:t>Africa</w:t>
      </w:r>
      <w:proofErr w:type="spellEnd"/>
      <w:r>
        <w:t xml:space="preserve">, Arabia Saudita, </w:t>
      </w:r>
      <w:proofErr w:type="spellStart"/>
      <w:r>
        <w:t>Turquia</w:t>
      </w:r>
      <w:proofErr w:type="spellEnd"/>
      <w:r w:rsidR="00FD4BEC">
        <w:t xml:space="preserve">, </w:t>
      </w:r>
      <w:proofErr w:type="spellStart"/>
      <w:r w:rsidR="00FD4BEC">
        <w:t>Mexico</w:t>
      </w:r>
      <w:proofErr w:type="spellEnd"/>
      <w:r w:rsidR="00FD4BEC">
        <w:t xml:space="preserve"> , Brasil y la UE.  (España es invitado </w:t>
      </w:r>
      <w:proofErr w:type="spellStart"/>
      <w:r w:rsidR="00FD4BEC">
        <w:t>permente</w:t>
      </w:r>
      <w:proofErr w:type="spellEnd"/>
      <w:proofErr w:type="gramStart"/>
      <w:r w:rsidR="00FD4BEC">
        <w:t>) .</w:t>
      </w:r>
      <w:proofErr w:type="gramEnd"/>
    </w:p>
    <w:p w:rsidR="00846A90" w:rsidRDefault="00846A90" w:rsidP="00846A90">
      <w:r>
        <w:t>Se adoptó el plan de Acción de Washington el 15 de noviembre de 2008.</w:t>
      </w:r>
    </w:p>
    <w:p w:rsidR="009F3420" w:rsidRDefault="009F3420" w:rsidP="009F3420">
      <w:r>
        <w:t xml:space="preserve">Publiqué en Noviembre de 2008 un editorial en </w:t>
      </w:r>
      <w:hyperlink r:id="rId10" w:history="1">
        <w:r w:rsidRPr="002E23C7">
          <w:rPr>
            <w:rStyle w:val="Hipervnculo"/>
          </w:rPr>
          <w:t>www.derechoyred.com.ar</w:t>
        </w:r>
      </w:hyperlink>
      <w:r>
        <w:t xml:space="preserve">  que decía, entre otras cosas:</w:t>
      </w:r>
    </w:p>
    <w:p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Pr>
          <w:rFonts w:eastAsia="Times New Roman" w:cstheme="minorHAnsi"/>
          <w:sz w:val="20"/>
          <w:szCs w:val="20"/>
          <w:lang w:val="es-ES" w:eastAsia="es-ES"/>
        </w:rPr>
        <w:t xml:space="preserve">“En </w:t>
      </w:r>
      <w:r w:rsidRPr="004228EA">
        <w:rPr>
          <w:rFonts w:eastAsia="Times New Roman" w:cstheme="minorHAnsi"/>
          <w:sz w:val="20"/>
          <w:szCs w:val="20"/>
          <w:lang w:val="es-ES" w:eastAsia="es-ES"/>
        </w:rPr>
        <w:t xml:space="preserve">el año 2007 concluyó un ciclo de crecimiento económico alto, continuado y generalizado acompañado por una expansión financiera (de creación monetaria y de instrumentos </w:t>
      </w:r>
      <w:proofErr w:type="gramStart"/>
      <w:r w:rsidRPr="004228EA">
        <w:rPr>
          <w:rFonts w:eastAsia="Times New Roman" w:cstheme="minorHAnsi"/>
          <w:sz w:val="20"/>
          <w:szCs w:val="20"/>
          <w:lang w:val="es-ES" w:eastAsia="es-ES"/>
        </w:rPr>
        <w:t>financieros )</w:t>
      </w:r>
      <w:proofErr w:type="gramEnd"/>
      <w:r w:rsidRPr="004228EA">
        <w:rPr>
          <w:rFonts w:eastAsia="Times New Roman" w:cstheme="minorHAnsi"/>
          <w:sz w:val="20"/>
          <w:szCs w:val="20"/>
          <w:lang w:val="es-ES" w:eastAsia="es-ES"/>
        </w:rPr>
        <w:t xml:space="preserve"> sin precedentes</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rsidR="004228EA" w:rsidRDefault="004228EA" w:rsidP="004228EA">
      <w:pPr>
        <w:spacing w:before="100" w:beforeAutospacing="1" w:after="100" w:afterAutospacing="1" w:line="240" w:lineRule="auto"/>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 xml:space="preserve">Entonces también, un mercado financiero globalizado ,sin regulaciones suficientes y eficaces, con empresas calificadoras de riesgo que no honraron la confianza pública y fondos fuertemente apalancados y especulativos crearon distorsiones profundas y potenciaron una volatilidad nociva. Las </w:t>
      </w:r>
      <w:proofErr w:type="gramStart"/>
      <w:r w:rsidRPr="004228EA">
        <w:rPr>
          <w:rFonts w:eastAsia="Times New Roman" w:cstheme="minorHAnsi"/>
          <w:sz w:val="20"/>
          <w:szCs w:val="20"/>
          <w:lang w:val="es-ES" w:eastAsia="es-ES"/>
        </w:rPr>
        <w:t>distorsiones ,</w:t>
      </w:r>
      <w:proofErr w:type="gramEnd"/>
      <w:r w:rsidRPr="004228EA">
        <w:rPr>
          <w:rFonts w:eastAsia="Times New Roman" w:cstheme="minorHAnsi"/>
          <w:sz w:val="20"/>
          <w:szCs w:val="20"/>
          <w:lang w:val="es-ES" w:eastAsia="es-ES"/>
        </w:rPr>
        <w:t xml:space="preserve"> los cambios súbitos de sentido y la volatilidad que tradicionalmente penalizaron a los países en desarrollo , esta vez provocaron una crisis inédita por sus dimensiones en el corazón del sistema , en los países que son los actores principales del sistema</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rsidR="00D43B20" w:rsidRDefault="004228EA" w:rsidP="004228EA">
      <w:pPr>
        <w:spacing w:before="100" w:beforeAutospacing="1" w:after="100" w:afterAutospacing="1"/>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 xml:space="preserve">Ante las turbulencias producidas por la crisis financiera, los países del G8 se </w:t>
      </w:r>
      <w:r>
        <w:rPr>
          <w:rFonts w:eastAsia="Times New Roman" w:cstheme="minorHAnsi"/>
          <w:sz w:val="20"/>
          <w:szCs w:val="20"/>
          <w:lang w:val="es-ES" w:eastAsia="es-ES"/>
        </w:rPr>
        <w:t>reunieron</w:t>
      </w:r>
      <w:r w:rsidRPr="004228EA">
        <w:rPr>
          <w:rFonts w:eastAsia="Times New Roman" w:cstheme="minorHAnsi"/>
          <w:sz w:val="20"/>
          <w:szCs w:val="20"/>
          <w:lang w:val="es-ES" w:eastAsia="es-ES"/>
        </w:rPr>
        <w:t xml:space="preserve"> para coordinar medidas tendientes, en lo inmediato, a ayudar a sus bancos a reconstruir su capital e inyectar liquidez en sus sistemas financieros nacionales</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rsidR="004228EA" w:rsidRPr="004228EA" w:rsidRDefault="004228EA" w:rsidP="004228EA">
      <w:pPr>
        <w:spacing w:before="100" w:beforeAutospacing="1" w:after="100" w:afterAutospacing="1"/>
        <w:rPr>
          <w:rFonts w:eastAsia="Times New Roman" w:cstheme="minorHAnsi"/>
          <w:sz w:val="20"/>
          <w:szCs w:val="20"/>
          <w:lang w:val="es-ES" w:eastAsia="es-ES"/>
        </w:rPr>
      </w:pPr>
      <w:r>
        <w:rPr>
          <w:rFonts w:eastAsia="Times New Roman" w:cstheme="minorHAnsi"/>
          <w:sz w:val="20"/>
          <w:szCs w:val="20"/>
          <w:lang w:val="es-ES" w:eastAsia="es-ES"/>
        </w:rPr>
        <w:lastRenderedPageBreak/>
        <w:t>“</w:t>
      </w:r>
      <w:r w:rsidRPr="004228EA">
        <w:rPr>
          <w:rFonts w:eastAsia="Times New Roman" w:cstheme="minorHAnsi"/>
          <w:sz w:val="20"/>
          <w:szCs w:val="20"/>
          <w:lang w:val="es-ES" w:eastAsia="es-ES"/>
        </w:rPr>
        <w:t>El primer Ministro chino dijo en la Cumbre Euro Asiática (Beijing, 25 de octubre</w:t>
      </w:r>
      <w:proofErr w:type="gramStart"/>
      <w:r w:rsidRPr="004228EA">
        <w:rPr>
          <w:rFonts w:eastAsia="Times New Roman" w:cstheme="minorHAnsi"/>
          <w:sz w:val="20"/>
          <w:szCs w:val="20"/>
          <w:lang w:val="es-ES" w:eastAsia="es-ES"/>
        </w:rPr>
        <w:t>) :</w:t>
      </w:r>
      <w:proofErr w:type="gramEnd"/>
      <w:r w:rsidRPr="004228EA">
        <w:rPr>
          <w:rFonts w:eastAsia="Times New Roman" w:cstheme="minorHAnsi"/>
          <w:sz w:val="20"/>
          <w:szCs w:val="20"/>
          <w:lang w:val="es-ES" w:eastAsia="es-ES"/>
        </w:rPr>
        <w:t xml:space="preserve">”Necesitamos tratar apropiadamente la relación entre ahorro y consumo o acumulación y consumo…en una relación normal, equilibrada y coordinada. Sólo de esta manera podremos coordinar la estabilidad de la economía…También debemos coordinar la economía virtual con la economía real para facilitar el crecimiento de la economía real” dijo el Premier </w:t>
      </w:r>
      <w:proofErr w:type="spellStart"/>
      <w:r w:rsidRPr="004228EA">
        <w:rPr>
          <w:rFonts w:eastAsia="Times New Roman" w:cstheme="minorHAnsi"/>
          <w:sz w:val="20"/>
          <w:szCs w:val="20"/>
          <w:lang w:val="es-ES" w:eastAsia="es-ES"/>
        </w:rPr>
        <w:t>Wen</w:t>
      </w:r>
      <w:proofErr w:type="spellEnd"/>
      <w:r w:rsidRPr="004228EA">
        <w:rPr>
          <w:rFonts w:eastAsia="Times New Roman" w:cstheme="minorHAnsi"/>
          <w:sz w:val="20"/>
          <w:szCs w:val="20"/>
          <w:lang w:val="es-ES" w:eastAsia="es-ES"/>
        </w:rPr>
        <w:t>.</w:t>
      </w:r>
    </w:p>
    <w:p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sidRPr="004228EA">
        <w:rPr>
          <w:rFonts w:eastAsia="Times New Roman" w:cstheme="minorHAnsi"/>
          <w:sz w:val="20"/>
          <w:szCs w:val="20"/>
          <w:lang w:val="es-ES" w:eastAsia="es-ES"/>
        </w:rPr>
        <w:t xml:space="preserve">Porque de eso se trata: del crecimiento de la economía real. </w:t>
      </w:r>
    </w:p>
    <w:p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sidRPr="004228EA">
        <w:rPr>
          <w:rFonts w:eastAsia="Times New Roman" w:cstheme="minorHAnsi"/>
          <w:sz w:val="20"/>
          <w:szCs w:val="20"/>
          <w:lang w:val="es-ES" w:eastAsia="es-ES"/>
        </w:rPr>
        <w:t>Pero también es necesario volver a actuar conforme a los valores, las normas éticas fundamentales y los compromisos asumidos como comunidad internacional.</w:t>
      </w:r>
    </w:p>
    <w:p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sidRPr="004228EA">
        <w:rPr>
          <w:rFonts w:eastAsia="Times New Roman" w:cstheme="minorHAnsi"/>
          <w:sz w:val="20"/>
          <w:szCs w:val="20"/>
          <w:lang w:val="es-ES" w:eastAsia="es-ES"/>
        </w:rPr>
        <w:t xml:space="preserve">Y referirnos a los Objetivos que </w:t>
      </w:r>
      <w:smartTag w:uri="urn:schemas-microsoft-com:office:smarttags" w:element="PersonName">
        <w:smartTagPr>
          <w:attr w:name="ProductID" w:val="la Asamblea"/>
        </w:smartTagPr>
        <w:r w:rsidRPr="004228EA">
          <w:rPr>
            <w:rFonts w:eastAsia="Times New Roman" w:cstheme="minorHAnsi"/>
            <w:sz w:val="20"/>
            <w:szCs w:val="20"/>
            <w:lang w:val="es-ES" w:eastAsia="es-ES"/>
          </w:rPr>
          <w:t>la Asamblea</w:t>
        </w:r>
      </w:smartTag>
      <w:r w:rsidRPr="004228EA">
        <w:rPr>
          <w:rFonts w:eastAsia="Times New Roman" w:cstheme="minorHAnsi"/>
          <w:sz w:val="20"/>
          <w:szCs w:val="20"/>
          <w:lang w:val="es-ES" w:eastAsia="es-ES"/>
        </w:rPr>
        <w:t xml:space="preserve"> de las Naciones Unidas acordó en </w:t>
      </w:r>
      <w:smartTag w:uri="urn:schemas-microsoft-com:office:smarttags" w:element="PersonName">
        <w:smartTagPr>
          <w:attr w:name="ProductID" w:val="la Declaración"/>
        </w:smartTagPr>
        <w:r w:rsidRPr="004228EA">
          <w:rPr>
            <w:rFonts w:eastAsia="Times New Roman" w:cstheme="minorHAnsi"/>
            <w:sz w:val="20"/>
            <w:szCs w:val="20"/>
            <w:lang w:val="es-ES" w:eastAsia="es-ES"/>
          </w:rPr>
          <w:t>la Declaración</w:t>
        </w:r>
      </w:smartTag>
      <w:r w:rsidRPr="004228EA">
        <w:rPr>
          <w:rFonts w:eastAsia="Times New Roman" w:cstheme="minorHAnsi"/>
          <w:sz w:val="20"/>
          <w:szCs w:val="20"/>
          <w:lang w:val="es-ES" w:eastAsia="es-ES"/>
        </w:rPr>
        <w:t xml:space="preserve"> del Milenio y las metas propuestas en esa Declaración del Año 2000.</w:t>
      </w:r>
    </w:p>
    <w:p w:rsidR="004228EA" w:rsidRDefault="004228EA" w:rsidP="004228EA">
      <w:pPr>
        <w:spacing w:before="100" w:beforeAutospacing="1" w:after="100" w:afterAutospacing="1"/>
        <w:rPr>
          <w:rFonts w:eastAsia="Times New Roman" w:cstheme="minorHAnsi"/>
          <w:sz w:val="20"/>
          <w:szCs w:val="20"/>
          <w:lang w:val="es-ES" w:eastAsia="es-ES"/>
        </w:rPr>
      </w:pPr>
      <w:r w:rsidRPr="004228EA">
        <w:rPr>
          <w:rFonts w:eastAsia="Times New Roman" w:cstheme="minorHAnsi"/>
          <w:sz w:val="20"/>
          <w:szCs w:val="20"/>
          <w:lang w:val="es-ES" w:eastAsia="es-ES"/>
        </w:rPr>
        <w:t xml:space="preserve">Los objetivos están </w:t>
      </w:r>
      <w:proofErr w:type="gramStart"/>
      <w:r w:rsidRPr="004228EA">
        <w:rPr>
          <w:rFonts w:eastAsia="Times New Roman" w:cstheme="minorHAnsi"/>
          <w:sz w:val="20"/>
          <w:szCs w:val="20"/>
          <w:lang w:val="es-ES" w:eastAsia="es-ES"/>
        </w:rPr>
        <w:t>claros :</w:t>
      </w:r>
      <w:proofErr w:type="gramEnd"/>
      <w:r w:rsidRPr="004228EA">
        <w:rPr>
          <w:rFonts w:eastAsia="Times New Roman" w:cstheme="minorHAnsi"/>
          <w:sz w:val="20"/>
          <w:szCs w:val="20"/>
          <w:lang w:val="es-ES" w:eastAsia="es-ES"/>
        </w:rPr>
        <w:t xml:space="preserve"> erradicar el hambre y la pobreza, promover la educación universal, la salud materno- infantil y el desarrollo sustentable</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rsidR="004228EA" w:rsidRPr="004228EA" w:rsidRDefault="004228EA" w:rsidP="004228EA">
      <w:pPr>
        <w:spacing w:before="100" w:beforeAutospacing="1" w:after="100" w:afterAutospacing="1"/>
        <w:rPr>
          <w:rFonts w:eastAsia="Times New Roman" w:cstheme="minorHAnsi"/>
          <w:sz w:val="20"/>
          <w:szCs w:val="20"/>
          <w:lang w:val="es-ES" w:eastAsia="es-ES"/>
        </w:rPr>
      </w:pPr>
      <w:r>
        <w:rPr>
          <w:rFonts w:eastAsia="Times New Roman" w:cstheme="minorHAnsi"/>
          <w:sz w:val="20"/>
          <w:szCs w:val="20"/>
          <w:lang w:val="es-ES" w:eastAsia="es-ES"/>
        </w:rPr>
        <w:t>“</w:t>
      </w:r>
      <w:r w:rsidRPr="004228EA">
        <w:rPr>
          <w:rFonts w:eastAsia="Times New Roman" w:cstheme="minorHAnsi"/>
          <w:sz w:val="20"/>
          <w:szCs w:val="20"/>
          <w:lang w:val="es-ES" w:eastAsia="es-ES"/>
        </w:rPr>
        <w:t>Argentina, como país en desarrollo emergente debe ofrecer su contribución a la construcción de la nueva arquitectura financiera internacional, a partir de sus experiencias en sufrir la volatilidad de los mercados, el diferencial de las tasas de interés dictado por las calificadoras de riesgos, la presión de los fondos especulativos y la discutible condicionalidad de las instituciones financieras internacionales.</w:t>
      </w:r>
    </w:p>
    <w:p w:rsidR="004228EA" w:rsidRPr="004228EA" w:rsidRDefault="004228EA" w:rsidP="004228EA">
      <w:pPr>
        <w:spacing w:before="100" w:beforeAutospacing="1" w:after="100" w:afterAutospacing="1" w:line="240" w:lineRule="auto"/>
        <w:rPr>
          <w:rFonts w:eastAsia="Times New Roman" w:cstheme="minorHAnsi"/>
          <w:sz w:val="20"/>
          <w:szCs w:val="20"/>
          <w:lang w:val="es-ES" w:eastAsia="es-ES"/>
        </w:rPr>
      </w:pPr>
      <w:r w:rsidRPr="004228EA">
        <w:rPr>
          <w:rFonts w:eastAsia="Times New Roman" w:cstheme="minorHAnsi"/>
          <w:sz w:val="20"/>
          <w:szCs w:val="20"/>
          <w:lang w:val="es-ES" w:eastAsia="es-ES"/>
        </w:rPr>
        <w:t>Pero reitero: el eje central debe seguir siendo el desarrollo y el crecimiento de la economía real.</w:t>
      </w:r>
      <w:r w:rsidRPr="004228EA">
        <w:rPr>
          <w:rFonts w:eastAsia="Times New Roman" w:cstheme="minorHAnsi"/>
          <w:sz w:val="20"/>
          <w:szCs w:val="20"/>
          <w:lang w:val="es-ES" w:eastAsia="es-ES"/>
        </w:rPr>
        <w:br/>
        <w:t xml:space="preserve">Por eso sería oportuno también ofrecer una contribución al </w:t>
      </w:r>
      <w:proofErr w:type="gramStart"/>
      <w:r w:rsidRPr="004228EA">
        <w:rPr>
          <w:rFonts w:eastAsia="Times New Roman" w:cstheme="minorHAnsi"/>
          <w:sz w:val="20"/>
          <w:szCs w:val="20"/>
          <w:lang w:val="es-ES" w:eastAsia="es-ES"/>
        </w:rPr>
        <w:t>desarrollo ,</w:t>
      </w:r>
      <w:proofErr w:type="gramEnd"/>
      <w:r w:rsidRPr="004228EA">
        <w:rPr>
          <w:rFonts w:eastAsia="Times New Roman" w:cstheme="minorHAnsi"/>
          <w:sz w:val="20"/>
          <w:szCs w:val="20"/>
          <w:lang w:val="es-ES" w:eastAsia="es-ES"/>
        </w:rPr>
        <w:t xml:space="preserve"> bajo la forma de aportes financieros- en proporción a nuestras posibilidades- si se creara un fondo para el desarrollo y la reactivación mundial para promover la transferencia de tecnología, la capacitación y las acciones de campo para mejorar la oferta global de alimentos y cumplir con los objetivos de salud y capacitación de </w:t>
      </w:r>
      <w:smartTag w:uri="urn:schemas-microsoft-com:office:smarttags" w:element="PersonName">
        <w:smartTagPr>
          <w:attr w:name="ProductID" w:val="la Declaración"/>
        </w:smartTagPr>
        <w:r w:rsidRPr="004228EA">
          <w:rPr>
            <w:rFonts w:eastAsia="Times New Roman" w:cstheme="minorHAnsi"/>
            <w:sz w:val="20"/>
            <w:szCs w:val="20"/>
            <w:lang w:val="es-ES" w:eastAsia="es-ES"/>
          </w:rPr>
          <w:t>la Declaración</w:t>
        </w:r>
      </w:smartTag>
      <w:r w:rsidRPr="004228EA">
        <w:rPr>
          <w:rFonts w:eastAsia="Times New Roman" w:cstheme="minorHAnsi"/>
          <w:sz w:val="20"/>
          <w:szCs w:val="20"/>
          <w:lang w:val="es-ES" w:eastAsia="es-ES"/>
        </w:rPr>
        <w:t xml:space="preserve"> del Milenio</w:t>
      </w:r>
      <w:r>
        <w:rPr>
          <w:rFonts w:eastAsia="Times New Roman" w:cstheme="minorHAnsi"/>
          <w:sz w:val="20"/>
          <w:szCs w:val="20"/>
          <w:lang w:val="es-ES" w:eastAsia="es-ES"/>
        </w:rPr>
        <w:t>”</w:t>
      </w:r>
      <w:r w:rsidRPr="004228EA">
        <w:rPr>
          <w:rFonts w:eastAsia="Times New Roman" w:cstheme="minorHAnsi"/>
          <w:sz w:val="20"/>
          <w:szCs w:val="20"/>
          <w:lang w:val="es-ES" w:eastAsia="es-ES"/>
        </w:rPr>
        <w:t>.</w:t>
      </w:r>
    </w:p>
    <w:p w:rsidR="00D92B41" w:rsidRDefault="00847A25" w:rsidP="009F3420">
      <w:r>
        <w:t xml:space="preserve">(Notas sobre la crisis financiera internacional </w:t>
      </w:r>
      <w:r w:rsidR="006F7C28">
        <w:t>en vísperas de la reunión del G20 en Washington -15 de Noviembre de 2008</w:t>
      </w:r>
      <w:proofErr w:type="gramStart"/>
      <w:r w:rsidR="006F7C28">
        <w:t>-)</w:t>
      </w:r>
      <w:proofErr w:type="gramEnd"/>
      <w:r w:rsidR="00846A90">
        <w:t xml:space="preserve"> </w:t>
      </w:r>
      <w:r w:rsidR="006F7C28">
        <w:t xml:space="preserve">Ileana Di </w:t>
      </w:r>
      <w:proofErr w:type="spellStart"/>
      <w:r w:rsidR="006F7C28">
        <w:t>Giovan</w:t>
      </w:r>
      <w:proofErr w:type="spellEnd"/>
      <w:r w:rsidR="006F7C28">
        <w:t>. Noviembre de 2008.</w:t>
      </w:r>
      <w:r w:rsidR="00D92B41">
        <w:t xml:space="preserve">Ver </w:t>
      </w:r>
      <w:hyperlink r:id="rId11" w:history="1">
        <w:r w:rsidR="00846A90" w:rsidRPr="00AB4B65">
          <w:rPr>
            <w:rStyle w:val="Hipervnculo"/>
          </w:rPr>
          <w:t>www.derechoyred.com.ar</w:t>
        </w:r>
      </w:hyperlink>
    </w:p>
    <w:p w:rsidR="00846A90" w:rsidRPr="00846A90" w:rsidRDefault="00846A90" w:rsidP="009F3420">
      <w:pPr>
        <w:rPr>
          <w:b/>
        </w:rPr>
      </w:pPr>
      <w:r w:rsidRPr="00846A90">
        <w:rPr>
          <w:b/>
        </w:rPr>
        <w:t>Reflexiones finales</w:t>
      </w:r>
    </w:p>
    <w:p w:rsidR="009F3420" w:rsidRDefault="009F3420" w:rsidP="009F3420">
      <w:r>
        <w:t xml:space="preserve">Así que no formamos parte del G20  “por casualidad” o </w:t>
      </w:r>
      <w:r w:rsidR="00846A90">
        <w:t xml:space="preserve"> “debido al </w:t>
      </w:r>
      <w:r>
        <w:t>azar” como dicen algunos periodistas  superficiales y funcionarios que carecen de información.</w:t>
      </w:r>
    </w:p>
    <w:p w:rsidR="00D43B20" w:rsidRDefault="009F3420" w:rsidP="008E6139">
      <w:r>
        <w:t xml:space="preserve">Hemos recorrido un </w:t>
      </w:r>
      <w:proofErr w:type="gramStart"/>
      <w:r>
        <w:t>camino ,hemos</w:t>
      </w:r>
      <w:proofErr w:type="gramEnd"/>
      <w:r>
        <w:t xml:space="preserve"> hecho aportes, </w:t>
      </w:r>
      <w:r w:rsidR="00846A90">
        <w:t xml:space="preserve">también </w:t>
      </w:r>
      <w:r>
        <w:t>hemos cometido errores como país</w:t>
      </w:r>
      <w:r w:rsidR="00D43B20">
        <w:t>.</w:t>
      </w:r>
    </w:p>
    <w:p w:rsidR="009F3420" w:rsidRDefault="008E6139" w:rsidP="008E6139">
      <w:r>
        <w:t>Pero</w:t>
      </w:r>
      <w:r w:rsidR="009F3420">
        <w:t xml:space="preserve"> </w:t>
      </w:r>
      <w:r w:rsidR="00FD4BEC">
        <w:t>creo que</w:t>
      </w:r>
      <w:r w:rsidR="009F3420">
        <w:t xml:space="preserve">  seguimos demostrando que la Argentina de </w:t>
      </w:r>
      <w:proofErr w:type="spellStart"/>
      <w:r w:rsidR="009F3420">
        <w:t>Raul</w:t>
      </w:r>
      <w:proofErr w:type="spellEnd"/>
      <w:r w:rsidR="009F3420">
        <w:t xml:space="preserve"> </w:t>
      </w:r>
      <w:proofErr w:type="spellStart"/>
      <w:proofErr w:type="gramStart"/>
      <w:r w:rsidR="009F3420">
        <w:t>Prebisch</w:t>
      </w:r>
      <w:proofErr w:type="spellEnd"/>
      <w:r w:rsidR="009F3420">
        <w:t xml:space="preserve"> ,</w:t>
      </w:r>
      <w:proofErr w:type="gramEnd"/>
      <w:r w:rsidR="009F3420">
        <w:t xml:space="preserve"> </w:t>
      </w:r>
      <w:r>
        <w:t>co</w:t>
      </w:r>
      <w:r w:rsidR="009F3420">
        <w:t xml:space="preserve">fundador y primer </w:t>
      </w:r>
      <w:r>
        <w:t>S</w:t>
      </w:r>
      <w:r w:rsidR="009F3420">
        <w:t>ecreta</w:t>
      </w:r>
      <w:r w:rsidR="006F7C28">
        <w:t>r</w:t>
      </w:r>
      <w:r w:rsidR="009F3420">
        <w:t xml:space="preserve">io </w:t>
      </w:r>
      <w:r>
        <w:t>G</w:t>
      </w:r>
      <w:r w:rsidR="009F3420">
        <w:t xml:space="preserve">eneral </w:t>
      </w:r>
      <w:r>
        <w:t xml:space="preserve">(1964-69) </w:t>
      </w:r>
      <w:r w:rsidR="009F3420">
        <w:t xml:space="preserve">de la </w:t>
      </w:r>
      <w:r>
        <w:t xml:space="preserve">Conferencia </w:t>
      </w:r>
      <w:r w:rsidR="009F3420">
        <w:t xml:space="preserve"> de </w:t>
      </w:r>
      <w:r w:rsidR="00FD4BEC">
        <w:t>N</w:t>
      </w:r>
      <w:r w:rsidR="009F3420">
        <w:t xml:space="preserve">aciones Unidas sobre Comercio y </w:t>
      </w:r>
      <w:r w:rsidR="00A52B84">
        <w:t>D</w:t>
      </w:r>
      <w:r w:rsidR="009F3420">
        <w:t>esarrollo (UNCTAD)  todavía tiene  algo que ofrecer.</w:t>
      </w:r>
    </w:p>
    <w:p w:rsidR="006F7C28" w:rsidRDefault="006F7C28" w:rsidP="009F3420">
      <w:r>
        <w:t>A partir de 2008, mi sit</w:t>
      </w:r>
      <w:r w:rsidR="0047282A">
        <w:t>io</w:t>
      </w:r>
      <w:r>
        <w:t xml:space="preserve"> web </w:t>
      </w:r>
      <w:r w:rsidR="00DC5CB4">
        <w:t xml:space="preserve">–fundado en 2004 , dedicado al Derecho Internacional Económico, Tecnología y Red  y  Desarrollo  Sustentable-  </w:t>
      </w:r>
      <w:r>
        <w:t>da cuenta de las reun</w:t>
      </w:r>
      <w:r w:rsidR="0047282A">
        <w:t xml:space="preserve">iones </w:t>
      </w:r>
      <w:r w:rsidR="00FD4BEC">
        <w:t xml:space="preserve">anuales </w:t>
      </w:r>
      <w:r w:rsidR="0047282A">
        <w:t>del G20 y del Foro Econ</w:t>
      </w:r>
      <w:r w:rsidR="008E6139">
        <w:t>ó</w:t>
      </w:r>
      <w:r w:rsidR="0047282A">
        <w:t xml:space="preserve">mico y </w:t>
      </w:r>
      <w:r>
        <w:t xml:space="preserve"> Soci</w:t>
      </w:r>
      <w:r w:rsidR="0047282A">
        <w:t>al</w:t>
      </w:r>
      <w:r>
        <w:t xml:space="preserve"> de la OCDE. Es preciso tener en cuenta que la OCDE oficia de Secretaría Técnica para preparar los documentos de las reuniones del G20</w:t>
      </w:r>
      <w:r w:rsidR="00846A90">
        <w:t xml:space="preserve"> y que la Sherpa por la OCDE</w:t>
      </w:r>
      <w:r w:rsidR="00DC5CB4">
        <w:t xml:space="preserve"> Gabriela Ramos </w:t>
      </w:r>
      <w:r w:rsidR="00846A90">
        <w:t xml:space="preserve"> es la Directora del Gabinete del Secretario General </w:t>
      </w:r>
      <w:proofErr w:type="spellStart"/>
      <w:r w:rsidR="00DC5CB4">
        <w:t>Angel</w:t>
      </w:r>
      <w:proofErr w:type="spellEnd"/>
      <w:r w:rsidR="00DC5CB4">
        <w:t xml:space="preserve"> Gurria.</w:t>
      </w:r>
    </w:p>
    <w:p w:rsidR="006F7C28" w:rsidRDefault="006F7C28" w:rsidP="009F3420">
      <w:r>
        <w:lastRenderedPageBreak/>
        <w:t xml:space="preserve">He </w:t>
      </w:r>
      <w:r w:rsidR="0047282A">
        <w:t>anotado</w:t>
      </w:r>
      <w:r w:rsidR="00A002C6">
        <w:t xml:space="preserve"> all</w:t>
      </w:r>
      <w:r w:rsidR="0047282A">
        <w:t xml:space="preserve">í, a lo largo de la reuniones de las Cumbre </w:t>
      </w:r>
      <w:proofErr w:type="gramStart"/>
      <w:r w:rsidR="0047282A">
        <w:t>anuales ,</w:t>
      </w:r>
      <w:proofErr w:type="gramEnd"/>
      <w:r w:rsidR="0047282A">
        <w:t xml:space="preserve"> desde 2008 al 2017 </w:t>
      </w:r>
      <w:r>
        <w:t>las recomendaciones más importantes del G20.</w:t>
      </w:r>
    </w:p>
    <w:p w:rsidR="006F7C28" w:rsidRDefault="0047282A" w:rsidP="009F3420">
      <w:r>
        <w:t>Pero también m</w:t>
      </w:r>
      <w:r w:rsidR="009A7E15">
        <w:t xml:space="preserve">e he permitido puntualizar desde mi sitio web   -durante </w:t>
      </w:r>
      <w:r w:rsidR="00FD4BEC">
        <w:t>mis últimos años de carrera</w:t>
      </w:r>
      <w:r w:rsidR="00D43B20">
        <w:t xml:space="preserve"> diplomática </w:t>
      </w:r>
      <w:r w:rsidR="00FD4BEC">
        <w:t xml:space="preserve"> en el </w:t>
      </w:r>
      <w:r w:rsidR="009A7E15">
        <w:t xml:space="preserve"> exilio en la Comisión de Actividades Espaciales- , antes de la Cumbre del G20 en  Londres, </w:t>
      </w:r>
      <w:r>
        <w:t xml:space="preserve">que </w:t>
      </w:r>
      <w:r w:rsidR="006F7C28">
        <w:t xml:space="preserve">Argentina todavía </w:t>
      </w:r>
      <w:r w:rsidR="00A83ED1">
        <w:t xml:space="preserve">debe implementar una legislación nacional consistente con </w:t>
      </w:r>
      <w:r>
        <w:t xml:space="preserve">las </w:t>
      </w:r>
      <w:r w:rsidR="00A83ED1">
        <w:t xml:space="preserve"> recomendaciones </w:t>
      </w:r>
      <w:r>
        <w:t xml:space="preserve">del “Primer Foro” </w:t>
      </w:r>
      <w:r w:rsidR="00A83ED1">
        <w:t xml:space="preserve">a fin de consolidar un marco jurídico transparente y confiable para el movimiento de capitales y </w:t>
      </w:r>
      <w:r>
        <w:t>la</w:t>
      </w:r>
      <w:r w:rsidR="00A83ED1">
        <w:t xml:space="preserve"> inversión externa</w:t>
      </w:r>
    </w:p>
    <w:p w:rsidR="004A4CEB" w:rsidRDefault="009A7E15" w:rsidP="009F3420">
      <w:r>
        <w:t>“</w:t>
      </w:r>
      <w:r w:rsidR="001D1E00">
        <w:t>Que la i</w:t>
      </w:r>
      <w:r w:rsidR="00293B67">
        <w:t>n</w:t>
      </w:r>
      <w:r w:rsidR="001D1E00">
        <w:t xml:space="preserve">versión tanto interna como externa necesita marcos regulatorios adecuados, estables y </w:t>
      </w:r>
      <w:r w:rsidR="0047282A">
        <w:t>efectivos</w:t>
      </w:r>
      <w:r w:rsidR="001D1E00">
        <w:t>. Políticas públicas que las promuevan y que no desalienten el crédito voluntario, que estimulen</w:t>
      </w:r>
      <w:r w:rsidR="004A4CEB">
        <w:t xml:space="preserve"> la responsabilidad social de las empresas – inclusive más allá de sus países de origen – y favorezcan la transferencia de tecnología Norte-Sur y la cooperación tecnológica y el intercambio de experiencias entre los países en desarrollo.</w:t>
      </w:r>
    </w:p>
    <w:p w:rsidR="004A4CEB" w:rsidRDefault="004A4CEB" w:rsidP="009F3420">
      <w:r>
        <w:t>Es preciso también introducir mejoramientos e innovaciones en los mecanismos financieros existentes para hacer más adecuados, predecibles y estables los flujos financieros y renovar y controlar las pautas de evaluación y gestión de riesgos para prevenir futuras crisis. Crear foros virtuales para difundir información de manera confiable y transparente sobre proyectos de desarrollo y oportunidades de inversión acercándolos a las fuentes de financiamiento. Fomentar oportunidades y programas de intercambio y coordinación entre gobiernos y actores financieros para reducir los riesgos y los costos de la incertidumbre.</w:t>
      </w:r>
    </w:p>
    <w:p w:rsidR="004A4CEB" w:rsidRDefault="004A4CEB" w:rsidP="009F3420">
      <w:r>
        <w:t>E incorporar a las modalidades de la asistencia financiera internacional las conclusiones de la experiencia de las últimas décadas: los efectos negativos de la condicionalidad, de las ayudas “atadas” o sujetas a medidas de ajuste que implicaron retrocesos en el desarrollo social de los países recipientes. También se debe mejorar la efectividad de la ayuda y reducir los costos de transacción de las donaciones.</w:t>
      </w:r>
    </w:p>
    <w:p w:rsidR="001A6E47" w:rsidRDefault="004A4CEB" w:rsidP="009F3420">
      <w:r>
        <w:t xml:space="preserve">En todo </w:t>
      </w:r>
      <w:r w:rsidR="00293B67">
        <w:t xml:space="preserve">caso, resulta prioritario instaurar la confianza a través, inter </w:t>
      </w:r>
      <w:proofErr w:type="spellStart"/>
      <w:r w:rsidR="00293B67">
        <w:t>alia</w:t>
      </w:r>
      <w:proofErr w:type="spellEnd"/>
      <w:r w:rsidR="00293B67">
        <w:t xml:space="preserve">, el diálogo y la coordinación entre todas las partes interesadas: gobierno, actores financieros, empresas, sindicatos, organizaciones de la sociedad civil así como la cooperación a nivel regional y </w:t>
      </w:r>
      <w:proofErr w:type="gramStart"/>
      <w:r w:rsidR="00293B67">
        <w:t>subregional</w:t>
      </w:r>
      <w:r w:rsidR="001D1E00">
        <w:t xml:space="preserve">  </w:t>
      </w:r>
      <w:r w:rsidR="00E76449">
        <w:t>.</w:t>
      </w:r>
      <w:proofErr w:type="gramEnd"/>
      <w:r w:rsidR="001A6E47">
        <w:t>”</w:t>
      </w:r>
      <w:hyperlink r:id="rId12" w:history="1">
        <w:r w:rsidR="001A6E47" w:rsidRPr="00AB4B65">
          <w:rPr>
            <w:rStyle w:val="Hipervnculo"/>
          </w:rPr>
          <w:t>www.derechoyred.com.ar</w:t>
        </w:r>
      </w:hyperlink>
      <w:r w:rsidR="001A6E47">
        <w:t xml:space="preserve"> “Notas y sugerencias para la posición de Argentina en la reunión del G20  (2-4-09) </w:t>
      </w:r>
      <w:proofErr w:type="gramStart"/>
      <w:r w:rsidR="001A6E47">
        <w:t>“ en</w:t>
      </w:r>
      <w:proofErr w:type="gramEnd"/>
      <w:r w:rsidR="001A6E47">
        <w:t xml:space="preserve"> Londres.</w:t>
      </w:r>
    </w:p>
    <w:p w:rsidR="00E76449" w:rsidRDefault="00E76449" w:rsidP="009F3420">
      <w:r>
        <w:t>L</w:t>
      </w:r>
      <w:r w:rsidR="009F3420">
        <w:t xml:space="preserve">a OCDE sigue invitándome </w:t>
      </w:r>
      <w:r>
        <w:t xml:space="preserve"> anualmente al Foro </w:t>
      </w:r>
      <w:proofErr w:type="spellStart"/>
      <w:r>
        <w:t>Economico</w:t>
      </w:r>
      <w:proofErr w:type="spellEnd"/>
      <w:r>
        <w:t xml:space="preserve"> y Social. Hoy y </w:t>
      </w:r>
      <w:proofErr w:type="spellStart"/>
      <w:r>
        <w:t>y</w:t>
      </w:r>
      <w:proofErr w:type="spellEnd"/>
      <w:r>
        <w:t xml:space="preserve"> aun en estos últimos </w:t>
      </w:r>
      <w:proofErr w:type="gramStart"/>
      <w:r>
        <w:t>años ,</w:t>
      </w:r>
      <w:proofErr w:type="gramEnd"/>
      <w:r>
        <w:t xml:space="preserve"> después de mi jubilación como diplomática de carrera. He asistido como Embajadora,</w:t>
      </w:r>
      <w:r w:rsidR="00FD4BEC">
        <w:t xml:space="preserve"> </w:t>
      </w:r>
      <w:r>
        <w:t xml:space="preserve">como profesora universitaria y </w:t>
      </w:r>
      <w:r w:rsidR="00DC5CB4">
        <w:t xml:space="preserve">recientemente </w:t>
      </w:r>
      <w:r>
        <w:t xml:space="preserve">como directora del sitio  </w:t>
      </w:r>
      <w:hyperlink r:id="rId13" w:history="1">
        <w:r w:rsidRPr="002E23C7">
          <w:rPr>
            <w:rStyle w:val="Hipervnculo"/>
          </w:rPr>
          <w:t>www.derechoyred.com.ar</w:t>
        </w:r>
      </w:hyperlink>
      <w:r>
        <w:t xml:space="preserve"> </w:t>
      </w:r>
      <w:r w:rsidR="00DC5CB4">
        <w:t>.</w:t>
      </w:r>
    </w:p>
    <w:p w:rsidR="00E433FD" w:rsidRDefault="008E6139" w:rsidP="00E76449">
      <w:r>
        <w:t>He concurrido regularmente y he</w:t>
      </w:r>
      <w:r w:rsidR="00E76449">
        <w:t xml:space="preserve"> invitado  representantes de </w:t>
      </w:r>
      <w:proofErr w:type="spellStart"/>
      <w:r w:rsidR="00E76449">
        <w:t>ONGs</w:t>
      </w:r>
      <w:proofErr w:type="spellEnd"/>
      <w:r w:rsidR="00E76449">
        <w:t>, empresarias y alumnos de posgrado  a concurrir.</w:t>
      </w:r>
    </w:p>
    <w:p w:rsidR="00E76449" w:rsidRDefault="00E76449" w:rsidP="00E76449">
      <w:r>
        <w:t xml:space="preserve">Creo </w:t>
      </w:r>
      <w:proofErr w:type="gramStart"/>
      <w:r>
        <w:t>que ,en</w:t>
      </w:r>
      <w:proofErr w:type="gramEnd"/>
      <w:r>
        <w:t xml:space="preserve"> los distintos ámbitos internacionales, se reconocen </w:t>
      </w:r>
      <w:r w:rsidR="00867429">
        <w:t>ciertas convicciones y cierta coherencia que  subsisten en Argentina y que sustentan nuestra permanencia en el G20….a pesar de todo.</w:t>
      </w:r>
    </w:p>
    <w:p w:rsidR="00E433FD" w:rsidRDefault="00E433FD" w:rsidP="0030772F">
      <w:pPr>
        <w:spacing w:line="480" w:lineRule="auto"/>
      </w:pPr>
    </w:p>
    <w:p w:rsidR="00552126" w:rsidRDefault="00552126" w:rsidP="0030772F">
      <w:pPr>
        <w:spacing w:line="480" w:lineRule="auto"/>
      </w:pPr>
    </w:p>
    <w:p w:rsidR="00552126" w:rsidRDefault="00552126">
      <w:r>
        <w:br w:type="page"/>
      </w:r>
    </w:p>
    <w:p w:rsidR="00E433FD" w:rsidRDefault="00E433FD" w:rsidP="0030772F">
      <w:pPr>
        <w:spacing w:line="480" w:lineRule="auto"/>
      </w:pPr>
    </w:p>
    <w:p w:rsidR="00E433FD" w:rsidRDefault="00E433FD" w:rsidP="0030772F">
      <w:pPr>
        <w:spacing w:line="480" w:lineRule="auto"/>
      </w:pPr>
    </w:p>
    <w:p w:rsidR="0030772F" w:rsidRDefault="0030772F" w:rsidP="0030772F">
      <w:pPr>
        <w:spacing w:line="480" w:lineRule="auto"/>
      </w:pPr>
      <w:r>
        <w:t xml:space="preserve"> </w:t>
      </w:r>
    </w:p>
    <w:p w:rsidR="00F33FA0" w:rsidRDefault="00727613" w:rsidP="00F33FA0">
      <w:r>
        <w:t xml:space="preserve"> </w:t>
      </w:r>
    </w:p>
    <w:p w:rsidR="00F33FA0" w:rsidRDefault="00F33FA0">
      <w:r>
        <w:br w:type="page"/>
      </w:r>
    </w:p>
    <w:p w:rsidR="00E104CC" w:rsidRDefault="00E104CC" w:rsidP="00F33FA0">
      <w:r>
        <w:lastRenderedPageBreak/>
        <w:t xml:space="preserve">   </w:t>
      </w:r>
    </w:p>
    <w:sectPr w:rsidR="00E10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86"/>
    <w:rsid w:val="00036B12"/>
    <w:rsid w:val="0004436D"/>
    <w:rsid w:val="00051287"/>
    <w:rsid w:val="0005410D"/>
    <w:rsid w:val="00056052"/>
    <w:rsid w:val="000A795F"/>
    <w:rsid w:val="000C651B"/>
    <w:rsid w:val="0011296E"/>
    <w:rsid w:val="00154E81"/>
    <w:rsid w:val="00165C72"/>
    <w:rsid w:val="001A6E47"/>
    <w:rsid w:val="001D1E00"/>
    <w:rsid w:val="00204395"/>
    <w:rsid w:val="00271ACF"/>
    <w:rsid w:val="00293B67"/>
    <w:rsid w:val="002C2E95"/>
    <w:rsid w:val="0030772F"/>
    <w:rsid w:val="003318DE"/>
    <w:rsid w:val="003661D4"/>
    <w:rsid w:val="00366B65"/>
    <w:rsid w:val="00380BCD"/>
    <w:rsid w:val="0038544A"/>
    <w:rsid w:val="003E3EDC"/>
    <w:rsid w:val="0040163B"/>
    <w:rsid w:val="00402D30"/>
    <w:rsid w:val="004228EA"/>
    <w:rsid w:val="00445D04"/>
    <w:rsid w:val="0047282A"/>
    <w:rsid w:val="004838ED"/>
    <w:rsid w:val="004917E5"/>
    <w:rsid w:val="004A4CEB"/>
    <w:rsid w:val="004C0B5C"/>
    <w:rsid w:val="00517D21"/>
    <w:rsid w:val="005517E6"/>
    <w:rsid w:val="00552126"/>
    <w:rsid w:val="005618A6"/>
    <w:rsid w:val="005C50F9"/>
    <w:rsid w:val="006045A9"/>
    <w:rsid w:val="006F7C28"/>
    <w:rsid w:val="00720B50"/>
    <w:rsid w:val="00727613"/>
    <w:rsid w:val="007323FC"/>
    <w:rsid w:val="00774989"/>
    <w:rsid w:val="007D40B2"/>
    <w:rsid w:val="00822362"/>
    <w:rsid w:val="00846A90"/>
    <w:rsid w:val="00847A25"/>
    <w:rsid w:val="00867429"/>
    <w:rsid w:val="00882E4E"/>
    <w:rsid w:val="00892EE9"/>
    <w:rsid w:val="008C3B79"/>
    <w:rsid w:val="008E6139"/>
    <w:rsid w:val="00960EA8"/>
    <w:rsid w:val="009641F6"/>
    <w:rsid w:val="0097381A"/>
    <w:rsid w:val="009A7E15"/>
    <w:rsid w:val="009D14E9"/>
    <w:rsid w:val="009D2D70"/>
    <w:rsid w:val="009E5535"/>
    <w:rsid w:val="009F3420"/>
    <w:rsid w:val="00A002C6"/>
    <w:rsid w:val="00A52B84"/>
    <w:rsid w:val="00A83ED1"/>
    <w:rsid w:val="00A9133E"/>
    <w:rsid w:val="00B23363"/>
    <w:rsid w:val="00B27A5B"/>
    <w:rsid w:val="00B606D1"/>
    <w:rsid w:val="00B65021"/>
    <w:rsid w:val="00BB686E"/>
    <w:rsid w:val="00BD5FDB"/>
    <w:rsid w:val="00C63874"/>
    <w:rsid w:val="00D43B20"/>
    <w:rsid w:val="00D72586"/>
    <w:rsid w:val="00D81E6C"/>
    <w:rsid w:val="00D92B41"/>
    <w:rsid w:val="00DC5CB4"/>
    <w:rsid w:val="00DD4108"/>
    <w:rsid w:val="00DE5AF8"/>
    <w:rsid w:val="00E104CC"/>
    <w:rsid w:val="00E433FD"/>
    <w:rsid w:val="00E76449"/>
    <w:rsid w:val="00E8773D"/>
    <w:rsid w:val="00F05081"/>
    <w:rsid w:val="00F33FA0"/>
    <w:rsid w:val="00FD4BEC"/>
    <w:rsid w:val="00FF20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056052"/>
  </w:style>
  <w:style w:type="character" w:styleId="Hipervnculo">
    <w:name w:val="Hyperlink"/>
    <w:basedOn w:val="Fuentedeprrafopredeter"/>
    <w:uiPriority w:val="99"/>
    <w:unhideWhenUsed/>
    <w:rsid w:val="00056052"/>
    <w:rPr>
      <w:color w:val="0000FF" w:themeColor="hyperlink"/>
      <w:u w:val="single"/>
    </w:rPr>
  </w:style>
  <w:style w:type="paragraph" w:styleId="Textodeglobo">
    <w:name w:val="Balloon Text"/>
    <w:basedOn w:val="Normal"/>
    <w:link w:val="TextodegloboCar"/>
    <w:uiPriority w:val="99"/>
    <w:semiHidden/>
    <w:unhideWhenUsed/>
    <w:rsid w:val="00F33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FA0"/>
    <w:rPr>
      <w:rFonts w:ascii="Tahoma" w:hAnsi="Tahoma" w:cs="Tahoma"/>
      <w:sz w:val="16"/>
      <w:szCs w:val="16"/>
    </w:rPr>
  </w:style>
  <w:style w:type="paragraph" w:styleId="Prrafodelista">
    <w:name w:val="List Paragraph"/>
    <w:basedOn w:val="Normal"/>
    <w:uiPriority w:val="34"/>
    <w:qFormat/>
    <w:rsid w:val="00366B65"/>
    <w:pPr>
      <w:ind w:left="720"/>
      <w:contextualSpacing/>
    </w:pPr>
  </w:style>
  <w:style w:type="paragraph" w:styleId="Subttulo">
    <w:name w:val="Subtitle"/>
    <w:basedOn w:val="Normal"/>
    <w:next w:val="Normal"/>
    <w:link w:val="SubttuloCar"/>
    <w:uiPriority w:val="11"/>
    <w:qFormat/>
    <w:rsid w:val="00A52B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52B8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056052"/>
  </w:style>
  <w:style w:type="character" w:styleId="Hipervnculo">
    <w:name w:val="Hyperlink"/>
    <w:basedOn w:val="Fuentedeprrafopredeter"/>
    <w:uiPriority w:val="99"/>
    <w:unhideWhenUsed/>
    <w:rsid w:val="00056052"/>
    <w:rPr>
      <w:color w:val="0000FF" w:themeColor="hyperlink"/>
      <w:u w:val="single"/>
    </w:rPr>
  </w:style>
  <w:style w:type="paragraph" w:styleId="Textodeglobo">
    <w:name w:val="Balloon Text"/>
    <w:basedOn w:val="Normal"/>
    <w:link w:val="TextodegloboCar"/>
    <w:uiPriority w:val="99"/>
    <w:semiHidden/>
    <w:unhideWhenUsed/>
    <w:rsid w:val="00F33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FA0"/>
    <w:rPr>
      <w:rFonts w:ascii="Tahoma" w:hAnsi="Tahoma" w:cs="Tahoma"/>
      <w:sz w:val="16"/>
      <w:szCs w:val="16"/>
    </w:rPr>
  </w:style>
  <w:style w:type="paragraph" w:styleId="Prrafodelista">
    <w:name w:val="List Paragraph"/>
    <w:basedOn w:val="Normal"/>
    <w:uiPriority w:val="34"/>
    <w:qFormat/>
    <w:rsid w:val="00366B65"/>
    <w:pPr>
      <w:ind w:left="720"/>
      <w:contextualSpacing/>
    </w:pPr>
  </w:style>
  <w:style w:type="paragraph" w:styleId="Subttulo">
    <w:name w:val="Subtitle"/>
    <w:basedOn w:val="Normal"/>
    <w:next w:val="Normal"/>
    <w:link w:val="SubttuloCar"/>
    <w:uiPriority w:val="11"/>
    <w:qFormat/>
    <w:rsid w:val="00A52B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52B8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 TargetMode="External"/><Relationship Id="rId13" Type="http://schemas.openxmlformats.org/officeDocument/2006/relationships/hyperlink" Target="http://www.derechoyred.com.ar" TargetMode="External"/><Relationship Id="rId3" Type="http://schemas.microsoft.com/office/2007/relationships/stylesWithEffects" Target="stylesWithEffects.xml"/><Relationship Id="rId7" Type="http://schemas.openxmlformats.org/officeDocument/2006/relationships/hyperlink" Target="http://www.bis.org/publications" TargetMode="External"/><Relationship Id="rId12" Type="http://schemas.openxmlformats.org/officeDocument/2006/relationships/hyperlink" Target="http://www.derechoyred.com.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rechoyred.com.ar" TargetMode="External"/><Relationship Id="rId11" Type="http://schemas.openxmlformats.org/officeDocument/2006/relationships/hyperlink" Target="http://www.derechoyred.com.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rechoyred.com.ar" TargetMode="External"/><Relationship Id="rId4" Type="http://schemas.openxmlformats.org/officeDocument/2006/relationships/settings" Target="settings.xml"/><Relationship Id="rId9" Type="http://schemas.openxmlformats.org/officeDocument/2006/relationships/hyperlink" Target="http://www.bis.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ABFF-F90D-4A9E-AD34-1D42757C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3633</Words>
  <Characters>19984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2</cp:revision>
  <cp:lastPrinted>2018-02-28T12:57:00Z</cp:lastPrinted>
  <dcterms:created xsi:type="dcterms:W3CDTF">2018-04-11T12:28:00Z</dcterms:created>
  <dcterms:modified xsi:type="dcterms:W3CDTF">2018-04-11T12:28:00Z</dcterms:modified>
</cp:coreProperties>
</file>